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8E03B14DBE4145E5A27CA1F795137F8E"/>
        </w:placeholder>
      </w:sdtPr>
      <w:sdtEndPr/>
      <w:sdtContent>
        <w:p w:rsidR="006711C8" w:rsidP="003E7097" w:rsidRDefault="00AF64C0" w14:paraId="7027D5DC" w14:textId="77777777">
          <w:r>
            <w:rPr>
              <w:noProof/>
            </w:rPr>
            <w:drawing>
              <wp:inline distT="0" distB="0" distL="0" distR="0" wp14:anchorId="04EF29D0" wp14:editId="6623BD71">
                <wp:extent cx="1792800" cy="734400"/>
                <wp:effectExtent l="0" t="0" r="0" b="8890"/>
                <wp:docPr id="1152284279" name="Bilde 1"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84279" name="Bilde 1" descr="Et bilde som inneholder tekst, Font, logo, Grafikk&#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2800" cy="734400"/>
                        </a:xfrm>
                        <a:prstGeom prst="rect">
                          <a:avLst/>
                        </a:prstGeom>
                      </pic:spPr>
                    </pic:pic>
                  </a:graphicData>
                </a:graphic>
              </wp:inline>
            </w:drawing>
          </w:r>
        </w:p>
        <w:p w:rsidR="006711C8" w:rsidP="003E7097" w:rsidRDefault="006711C8" w14:paraId="43445C6C" w14:textId="77777777"/>
        <w:p w:rsidRPr="006711C8" w:rsidR="006711C8" w:rsidP="006711C8" w:rsidRDefault="006711C8" w14:paraId="309A6CAF" w14:textId="77777777">
          <w:pPr>
            <w:jc w:val="right"/>
            <w:rPr>
              <w:sz w:val="16"/>
              <w:szCs w:val="16"/>
            </w:rPr>
          </w:pPr>
          <w:r w:rsidRPr="006711C8">
            <w:rPr>
              <w:sz w:val="16"/>
              <w:szCs w:val="16"/>
            </w:rPr>
            <w:t xml:space="preserve">JournalpostID </w:t>
          </w:r>
          <w:sdt>
            <w:sdtPr>
              <w:rPr>
                <w:sz w:val="16"/>
                <w:szCs w:val="16"/>
              </w:rPr>
              <w:alias w:val="Journalpost.VisningId"/>
              <w:tag w:val="Journalpost.VisningId"/>
              <w:id w:val="-1224590773"/>
            </w:sdtPr>
            <w:sdtEndPr/>
            <w:sdtContent>
              <w:r>
                <w:rPr>
                  <w:rFonts w:eastAsiaTheme="majorEastAsia"/>
                  <w:sz w:val="16"/>
                  <w:szCs w:val="16"/>
                </w:rPr>
                <w:t xml:space="preserve">25/125803</w:t>
              </w:r>
            </w:sdtContent>
          </w:sdt>
        </w:p>
        <w:p w:rsidRPr="00031598" w:rsidR="006711C8" w:rsidP="006711C8" w:rsidRDefault="006711C8" w14:paraId="2F483A0F" w14:textId="77777777">
          <w:pPr>
            <w:rPr>
              <w:color w:val="000000" w:themeColor="text1"/>
            </w:rPr>
          </w:pPr>
        </w:p>
        <w:p w:rsidRPr="00031598" w:rsidR="006711C8" w:rsidP="006711C8" w:rsidRDefault="006711C8" w14:paraId="00E82C0B" w14:textId="77777777">
          <w:pPr>
            <w:rPr>
              <w:color w:val="000000" w:themeColor="text1"/>
            </w:rPr>
          </w:pPr>
        </w:p>
        <w:p w:rsidRPr="00031598" w:rsidR="006711C8" w:rsidP="006711C8" w:rsidRDefault="006711C8" w14:paraId="65EE4642" w14:textId="77777777">
          <w:pPr>
            <w:rPr>
              <w:color w:val="000000" w:themeColor="text1"/>
              <w:sz w:val="16"/>
              <w:szCs w:val="16"/>
            </w:rPr>
          </w:pPr>
          <w:r w:rsidRPr="00031598">
            <w:rPr>
              <w:color w:val="000000" w:themeColor="text1"/>
              <w:sz w:val="16"/>
              <w:szCs w:val="16"/>
            </w:rPr>
            <w:t>Saksbehandler:</w:t>
          </w:r>
        </w:p>
        <w:p w:rsidRPr="00031598" w:rsidR="006711C8" w:rsidP="006711C8" w:rsidRDefault="00453644" w14:paraId="010A4EE3" w14:textId="77777777">
          <w:pPr>
            <w:rPr>
              <w:color w:val="000000" w:themeColor="text1"/>
              <w:sz w:val="16"/>
              <w:szCs w:val="16"/>
            </w:rPr>
          </w:pPr>
          <w:sdt>
            <w:sdtPr>
              <w:rPr>
                <w:color w:val="000000" w:themeColor="text1"/>
                <w:sz w:val="16"/>
                <w:szCs w:val="16"/>
              </w:rPr>
              <w:alias w:val="Journalpost.Saksbehandler.Navn"/>
              <w:tag w:val="Journalpost.Saksbehandler.Navn"/>
              <w:id w:val="1482121582"/>
            </w:sdtPr>
            <w:sdtEndPr/>
            <w:sdtContent>
              <w:r w:rsidRPr="00031598" w:rsidR="006711C8">
                <w:rPr>
                  <w:color w:val="000000" w:themeColor="text1"/>
                  <w:sz w:val="16"/>
                  <w:szCs w:val="16"/>
                </w:rPr>
                <w:t xml:space="preserve">Øyvind Stigedal</w:t>
              </w:r>
            </w:sdtContent>
          </w:sdt>
          <w:r w:rsidRPr="00031598" w:rsidR="006711C8">
            <w:rPr>
              <w:color w:val="000000" w:themeColor="text1"/>
              <w:sz w:val="16"/>
              <w:szCs w:val="16"/>
            </w:rPr>
            <w:t xml:space="preserve">, telefon: </w:t>
          </w:r>
          <w:sdt>
            <w:sdtPr>
              <w:rPr>
                <w:color w:val="000000" w:themeColor="text1"/>
                <w:sz w:val="16"/>
                <w:szCs w:val="16"/>
              </w:rPr>
              <w:alias w:val="Journalpost.Saksbehandler.Telefon"/>
              <w:tag w:val="Journalpost.Saksbehandler.Telefon"/>
              <w:id w:val="-1015384700"/>
            </w:sdtPr>
            <w:sdtEndPr/>
            <w:sdtContent>
              <w:r w:rsidRPr="00031598" w:rsidR="00A7561E">
                <w:rPr>
                  <w:color w:val="000000" w:themeColor="text1"/>
                  <w:sz w:val="16"/>
                  <w:szCs w:val="16"/>
                </w:rPr>
                <w:t xml:space="preserve"/>
              </w:r>
            </w:sdtContent>
          </w:sdt>
        </w:p>
        <w:p w:rsidRPr="00031598" w:rsidR="006711C8" w:rsidP="006711C8" w:rsidRDefault="00453644" w14:paraId="0381118B" w14:textId="77777777">
          <w:pPr>
            <w:rPr>
              <w:color w:val="000000" w:themeColor="text1"/>
              <w:sz w:val="16"/>
              <w:szCs w:val="16"/>
            </w:rPr>
          </w:pPr>
          <w:sdt>
            <w:sdtPr>
              <w:rPr>
                <w:color w:val="000000" w:themeColor="text1"/>
                <w:sz w:val="16"/>
                <w:szCs w:val="16"/>
              </w:rPr>
              <w:alias w:val="Journalpost.Avdeling.OverliggendeAvdeling.Navn"/>
              <w:tag w:val="Journalpost.Avdeling.OverliggendeAvdeling.Navn"/>
              <w:id w:val="2056114772"/>
            </w:sdtPr>
            <w:sdtEndPr/>
            <w:sdtContent>
              <w:r w:rsidRPr="00031598" w:rsidR="006711C8">
                <w:rPr>
                  <w:color w:val="000000" w:themeColor="text1"/>
                  <w:sz w:val="16"/>
                  <w:szCs w:val="16"/>
                </w:rPr>
                <w:t xml:space="preserve">Arealplan</w:t>
              </w:r>
            </w:sdtContent>
          </w:sdt>
        </w:p>
        <w:p w:rsidRPr="00031598" w:rsidR="006711C8" w:rsidP="006711C8" w:rsidRDefault="006711C8" w14:paraId="098AA205" w14:textId="77777777">
          <w:pPr>
            <w:rPr>
              <w:color w:val="000000" w:themeColor="text1"/>
            </w:rPr>
          </w:pPr>
        </w:p>
        <w:p w:rsidRPr="00031598" w:rsidR="006711C8" w:rsidP="006711C8" w:rsidRDefault="00453644" w14:paraId="26765259" w14:textId="77777777">
          <w:pPr>
            <w:jc w:val="right"/>
            <w:rPr>
              <w:color w:val="000000" w:themeColor="text1"/>
            </w:rPr>
          </w:pPr>
          <w:sdt>
            <w:sdtPr>
              <w:rPr>
                <w:color w:val="000000" w:themeColor="text1"/>
              </w:rPr>
              <w:alias w:val="Journalpost.Skjerming.Paragraf.Kode"/>
              <w:tag w:val="Journalpost.Skjerming.Paragraf.Kode"/>
              <w:id w:val="-925577921"/>
            </w:sdtPr>
            <w:sdtEndPr/>
            <w:sdtContent>
              <w:r w:rsidRPr="00031598" w:rsidR="006711C8">
                <w:rPr>
                  <w:rFonts w:eastAsiaTheme="majorEastAsia"/>
                  <w:color w:val="000000" w:themeColor="text1"/>
                </w:rPr>
                <w:t xml:space="preserve"/>
              </w:r>
            </w:sdtContent>
          </w:sdt>
          <w:r w:rsidRPr="00031598" w:rsidR="006711C8">
            <w:rPr>
              <w:color w:val="000000" w:themeColor="text1"/>
            </w:rPr>
            <w:t xml:space="preserve"> </w:t>
          </w:r>
          <w:sdt>
            <w:sdtPr>
              <w:rPr>
                <w:color w:val="000000" w:themeColor="text1"/>
              </w:rPr>
              <w:alias w:val="Journalpost.GraderingObject.Beskrivelse"/>
              <w:tag w:val="Journalpost.GraderingObject.Beskrivelse"/>
              <w:id w:val="-312718842"/>
            </w:sdtPr>
            <w:sdtEndPr/>
            <w:sdtContent>
              <w:r w:rsidRPr="00031598" w:rsidR="006711C8">
                <w:rPr>
                  <w:rFonts w:eastAsiaTheme="majorEastAsia"/>
                  <w:color w:val="000000" w:themeColor="text1"/>
                </w:rPr>
                <w:t xml:space="preserve"/>
              </w:r>
            </w:sdtContent>
          </w:sdt>
        </w:p>
        <w:p w:rsidRPr="00031598" w:rsidR="006711C8" w:rsidP="006711C8" w:rsidRDefault="006711C8" w14:paraId="2441E134" w14:textId="77777777">
          <w:pPr>
            <w:rPr>
              <w:color w:val="000000" w:themeColor="text1"/>
            </w:rPr>
          </w:pPr>
        </w:p>
        <w:p w:rsidRPr="00853B6B" w:rsidR="00566A27" w:rsidP="00A459E3" w:rsidRDefault="00453644" w14:paraId="0E694EC7" w14:textId="77777777">
          <w:pPr>
            <w:pStyle w:val="Overskrift1"/>
          </w:pPr>
          <w:sdt>
            <w:sdtPr>
              <w:alias w:val="Tittel"/>
              <w:tag w:val="Tittel"/>
              <w:id w:val="1312983663"/>
            </w:sdtPr>
            <w:sdtEndPr/>
            <w:sdtContent>
              <w:r w:rsidRPr="00853B6B" w:rsidR="00942EB4">
                <w:t xml:space="preserve">Reguleringsplan for Barkåker sør boligområde og Barkåker idrettspark - 58/1 med flere - planID 3905 20240236 - sluttbehandling</w:t>
              </w:r>
            </w:sdtContent>
          </w:sdt>
        </w:p>
        <w:p w:rsidR="00566A27" w:rsidP="003E7097" w:rsidRDefault="00566A27" w14:paraId="78FFD552" w14:textId="77777777"/>
        <w:sdt>
          <w:sdtPr>
            <w:rPr>
              <w:rFonts w:cs="Calibri"/>
              <w:szCs w:val="22"/>
            </w:rPr>
            <w:alias w:val="AlleOppmeldinger"/>
            <w:tag w:val="AlleOppmeldinger"/>
            <w:id w:val="1872262328"/>
          </w:sdtPr>
          <w:sdtEndPr/>
          <w:sdtContent>
            <w:p w:rsidRPr="001A379B" w:rsidR="006711C8" w:rsidP="006711C8" w:rsidRDefault="006711C8" w14:paraId="09A7B15D" w14:textId="77777777">
              <w:pPr>
                <w:rPr>
                  <w:rFonts w:cs="Calibri"/>
                  <w:szCs w:val="22"/>
                </w:rPr>
              </w:pPr>
            </w:p>
            <w:tbl>
              <w:tblPr>
                <w:tblW w:w="9064"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left w:w="70" w:type="dxa"/>
                  <w:right w:w="70" w:type="dxa"/>
                </w:tblCellMar>
                <w:tblLook w:val="0020" w:firstRow="1" w:lastRow="0" w:firstColumn="0" w:lastColumn="0" w:noHBand="0" w:noVBand="0"/>
              </w:tblPr>
              <w:tblGrid>
                <w:gridCol w:w="4954"/>
                <w:gridCol w:w="1701"/>
                <w:gridCol w:w="992"/>
                <w:gridCol w:w="1417"/>
              </w:tblGrid>
              <w:tr w:rsidRPr="004534A1" w:rsidR="006711C8" w:rsidTr="004F26D9" w14:paraId="3177CD7D" w14:textId="77777777">
                <w:trPr>
                  <w:trHeight w:val="180"/>
                  <w:tblHeader/>
                </w:trPr>
                <w:tc>
                  <w:tcPr>
                    <w:tcW w:w="4954" w:type="dxa"/>
                    <w:tcBorders>
                      <w:top w:val="single" w:color="auto" w:sz="6" w:space="0"/>
                    </w:tcBorders>
                  </w:tcPr>
                  <w:p w:rsidRPr="004534A1" w:rsidR="006711C8" w:rsidP="006711C8" w:rsidRDefault="006711C8" w14:paraId="014BF8F5" w14:textId="77777777">
                    <w:pPr>
                      <w:rPr>
                        <w:b/>
                        <w:bCs/>
                      </w:rPr>
                    </w:pPr>
                    <w:r w:rsidRPr="004534A1">
                      <w:rPr>
                        <w:b/>
                        <w:bCs/>
                      </w:rPr>
                      <w:t>Utvalg</w:t>
                    </w:r>
                  </w:p>
                </w:tc>
                <w:tc>
                  <w:tcPr>
                    <w:tcW w:w="1701" w:type="dxa"/>
                    <w:tcBorders>
                      <w:top w:val="single" w:color="auto" w:sz="6" w:space="0"/>
                    </w:tcBorders>
                  </w:tcPr>
                  <w:p w:rsidRPr="004534A1" w:rsidR="006711C8" w:rsidP="006711C8" w:rsidRDefault="006711C8" w14:paraId="5A9A7D02" w14:textId="77777777">
                    <w:pPr>
                      <w:rPr>
                        <w:b/>
                        <w:bCs/>
                      </w:rPr>
                    </w:pPr>
                    <w:r w:rsidRPr="004534A1">
                      <w:rPr>
                        <w:b/>
                        <w:bCs/>
                      </w:rPr>
                      <w:t>Møtedato</w:t>
                    </w:r>
                  </w:p>
                </w:tc>
                <w:tc>
                  <w:tcPr>
                    <w:tcW w:w="992" w:type="dxa"/>
                    <w:tcBorders>
                      <w:top w:val="single" w:color="auto" w:sz="6" w:space="0"/>
                      <w:right w:val="single" w:color="auto" w:sz="4" w:space="0"/>
                    </w:tcBorders>
                  </w:tcPr>
                  <w:p w:rsidRPr="004534A1" w:rsidR="006711C8" w:rsidP="006711C8" w:rsidRDefault="006711C8" w14:paraId="73BAA3CB" w14:textId="77777777">
                    <w:pPr>
                      <w:rPr>
                        <w:b/>
                        <w:bCs/>
                      </w:rPr>
                    </w:pPr>
                    <w:r w:rsidRPr="004534A1">
                      <w:rPr>
                        <w:b/>
                        <w:bCs/>
                      </w:rPr>
                      <w:t>Type</w:t>
                    </w:r>
                  </w:p>
                </w:tc>
                <w:tc>
                  <w:tcPr>
                    <w:tcW w:w="1417" w:type="dxa"/>
                    <w:tcBorders>
                      <w:top w:val="single" w:color="auto" w:sz="6" w:space="0"/>
                      <w:left w:val="single" w:color="auto" w:sz="4" w:space="0"/>
                    </w:tcBorders>
                  </w:tcPr>
                  <w:p w:rsidRPr="004534A1" w:rsidR="006711C8" w:rsidP="006711C8" w:rsidRDefault="006711C8" w14:paraId="5A2AA7E4" w14:textId="77777777">
                    <w:pPr>
                      <w:rPr>
                        <w:b/>
                        <w:bCs/>
                      </w:rPr>
                    </w:pPr>
                    <w:r w:rsidRPr="004534A1">
                      <w:rPr>
                        <w:b/>
                        <w:bCs/>
                      </w:rPr>
                      <w:t>Saksnummer</w:t>
                    </w:r>
                  </w:p>
                </w:tc>
              </w:tr>
              <w:tr w:rsidRPr="004534A1" w:rsidR="006711C8" w:rsidTr="004F26D9" w14:paraId="6E612F13" w14:textId="77777777">
                <w:tc>
                  <w:tcPr>
                    <w:tcW w:w="4954" w:type="dxa"/>
                  </w:tcPr>
                  <w:p w:rsidRPr="004534A1" w:rsidR="006711C8" w:rsidP="006711C8" w:rsidRDefault="00453644" w14:paraId="5C131152" w14:textId="77777777">
                    <w:sdt>
                      <w:sdtPr>
                        <w:alias w:val="OppmeldtTil.Tittel"/>
                        <w:tag w:val="OppmeldtTil.Tittel"/>
                        <w:id w:val="386613496"/>
                      </w:sdtPr>
                      <w:sdtEndPr/>
                      <w:sdtContent>
                        <w:r w:rsidRPr="004534A1" w:rsidR="006711C8">
                          <w:t xml:space="preserve">Utvalg for plan og bygg</w:t>
                        </w:r>
                      </w:sdtContent>
                    </w:sdt>
                  </w:p>
                </w:tc>
                <w:tc>
                  <w:tcPr>
                    <w:tcW w:w="1701" w:type="dxa"/>
                  </w:tcPr>
                  <w:p w:rsidRPr="004534A1" w:rsidR="006711C8" w:rsidP="006711C8" w:rsidRDefault="00453644" w14:paraId="628C599E" w14:textId="77777777">
                    <w:sdt>
                      <w:sdtPr>
                        <w:alias w:val="BehandlingsMøte.Start.KortDato"/>
                        <w:tag w:val="BehandlingsMøte.Start.KortDato"/>
                        <w:id w:val="-1137557856"/>
                      </w:sdtPr>
                      <w:sdtEndPr/>
                      <w:sdtContent>
                        <w:r w:rsidRPr="004534A1" w:rsidR="006711C8">
                          <w:t xml:space="preserve">06.02.2026</w:t>
                        </w:r>
                      </w:sdtContent>
                    </w:sdt>
                  </w:p>
                </w:tc>
                <w:tc>
                  <w:tcPr>
                    <w:tcW w:w="992" w:type="dxa"/>
                    <w:tcBorders>
                      <w:right w:val="single" w:color="auto" w:sz="4" w:space="0"/>
                    </w:tcBorders>
                  </w:tcPr>
                  <w:p w:rsidRPr="004534A1" w:rsidR="006711C8" w:rsidP="006711C8" w:rsidRDefault="00453644" w14:paraId="3D56F2A4" w14:textId="77777777">
                    <w:sdt>
                      <w:sdtPr>
                        <w:alias w:val="MøteSak.Type.KortNavn"/>
                        <w:tag w:val="MøteSak.Type.KortNavn"/>
                        <w:id w:val="365024553"/>
                      </w:sdtPr>
                      <w:sdtEndPr/>
                      <w:sdtContent>
                        <w:r w:rsidRPr="004534A1" w:rsidR="006711C8">
                          <w:t xml:space="preserve">PS</w:t>
                        </w:r>
                      </w:sdtContent>
                    </w:sdt>
                  </w:p>
                </w:tc>
                <w:tc>
                  <w:tcPr>
                    <w:tcW w:w="1417" w:type="dxa"/>
                    <w:tcBorders>
                      <w:left w:val="single" w:color="auto" w:sz="4" w:space="0"/>
                    </w:tcBorders>
                  </w:tcPr>
                  <w:p w:rsidRPr="004534A1" w:rsidR="006711C8" w:rsidP="006711C8" w:rsidRDefault="00453644" w14:paraId="4BA75B2A" w14:textId="77777777">
                    <w:sdt>
                      <w:sdtPr>
                        <w:alias w:val="SaksNummer"/>
                        <w:tag w:val="SaksNummer"/>
                        <w:id w:val="-603419139"/>
                      </w:sdtPr>
                      <w:sdtEndPr/>
                      <w:sdtContent>
                        <w:r w:rsidRPr="004534A1" w:rsidR="006711C8">
                          <w:t xml:space="preserve">003/26</w:t>
                        </w:r>
                      </w:sdtContent>
                    </w:sdt>
                  </w:p>
                </w:tc>
              </w:tr>
              <w:tr w:rsidRPr="004534A1" w:rsidR="006711C8" w:rsidTr="004F26D9" w14:paraId="6E612F13" w14:textId="77777777">
                <w:tc>
                  <w:tcPr>
                    <w:tcW w:w="4954" w:type="dxa"/>
                  </w:tcPr>
                  <w:p w:rsidRPr="004534A1" w:rsidR="006711C8" w:rsidP="006711C8" w:rsidRDefault="00453644" w14:paraId="5C131152" w14:textId="77777777">
                    <w:sdt>
                      <w:sdtPr>
                        <w:alias w:val="OppmeldtTil.Tittel"/>
                        <w:tag w:val="OppmeldtTil.Tittel"/>
                        <w:id w:val="386613496"/>
                      </w:sdtPr>
                      <w:sdtEndPr/>
                      <w:sdtContent>
                        <w:r w:rsidRPr="004534A1" w:rsidR="006711C8">
                          <w:t xml:space="preserve">Kommunestyret</w:t>
                        </w:r>
                      </w:sdtContent>
                    </w:sdt>
                  </w:p>
                </w:tc>
                <w:tc>
                  <w:tcPr>
                    <w:tcW w:w="1701" w:type="dxa"/>
                  </w:tcPr>
                  <w:p w:rsidRPr="004534A1" w:rsidR="006711C8" w:rsidP="006711C8" w:rsidRDefault="00453644" w14:paraId="628C599E" w14:textId="77777777">
                    <w:sdt>
                      <w:sdtPr>
                        <w:alias w:val="BehandlingsMøte.Start.KortDato"/>
                        <w:tag w:val="BehandlingsMøte.Start.KortDato"/>
                        <w:id w:val="-1137557856"/>
                      </w:sdtPr>
                      <w:sdtEndPr/>
                      <w:sdtContent>
                        <w:r w:rsidRPr="004534A1" w:rsidR="006711C8">
                          <w:t xml:space="preserve">25.02.2026</w:t>
                        </w:r>
                      </w:sdtContent>
                    </w:sdt>
                  </w:p>
                </w:tc>
                <w:tc>
                  <w:tcPr>
                    <w:tcW w:w="992" w:type="dxa"/>
                    <w:tcBorders>
                      <w:right w:val="single" w:color="auto" w:sz="4" w:space="0"/>
                    </w:tcBorders>
                  </w:tcPr>
                  <w:p w:rsidRPr="004534A1" w:rsidR="006711C8" w:rsidP="006711C8" w:rsidRDefault="00453644" w14:paraId="3D56F2A4" w14:textId="77777777">
                    <w:sdt>
                      <w:sdtPr>
                        <w:alias w:val="MøteSak.Type.KortNavn"/>
                        <w:tag w:val="MøteSak.Type.KortNavn"/>
                        <w:id w:val="365024553"/>
                      </w:sdtPr>
                      <w:sdtEndPr/>
                      <w:sdtContent>
                        <w:r w:rsidRPr="004534A1" w:rsidR="006711C8">
                          <w:t xml:space="preserve">PS</w:t>
                        </w:r>
                      </w:sdtContent>
                    </w:sdt>
                  </w:p>
                </w:tc>
                <w:tc>
                  <w:tcPr>
                    <w:tcW w:w="1417" w:type="dxa"/>
                    <w:tcBorders>
                      <w:left w:val="single" w:color="auto" w:sz="4" w:space="0"/>
                    </w:tcBorders>
                  </w:tcPr>
                  <w:p w:rsidRPr="004534A1" w:rsidR="006711C8" w:rsidP="006711C8" w:rsidRDefault="00453644" w14:paraId="4BA75B2A" w14:textId="77777777">
                    <w:sdt>
                      <w:sdtPr>
                        <w:alias w:val="SaksNummer"/>
                        <w:tag w:val="SaksNummer"/>
                        <w:id w:val="-603419139"/>
                      </w:sdtPr>
                      <w:sdtEndPr/>
                      <w:sdtContent>
                        <w:r w:rsidRPr="004534A1" w:rsidR="006711C8">
                          <w:t xml:space="preserve">016/26</w:t>
                        </w:r>
                      </w:sdtContent>
                    </w:sdt>
                  </w:p>
                </w:tc>
              </w:tr>
            </w:tbl>
            <w:p w:rsidRPr="001A379B" w:rsidR="006711C8" w:rsidP="006711C8" w:rsidRDefault="00453644" w14:paraId="2157DD6C" w14:textId="77777777">
              <w:pPr>
                <w:rPr>
                  <w:rFonts w:cs="Calibri"/>
                  <w:szCs w:val="22"/>
                </w:rPr>
              </w:pPr>
            </w:p>
          </w:sdtContent>
        </w:sdt>
        <w:p w:rsidR="006711C8" w:rsidP="00F96447" w:rsidRDefault="006711C8" w14:paraId="42D632E7"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 </w:t>
              </w:r>
            </w:p>
            <w:p>
              <w:pPr>
                <w:spacing w:after="160"/>
              </w:pPr>
              <w:r>
                <w:t xml:space="preserve">I medhold av plan- og bygningsloven § 12-12 vedtas reguleringsplan for Barkåker sør boligområde og Barkåker idrettspark (planID 3905 20240238), med plankart og reguleringsbestemmelser datert 09.01.2026.</w:t>
              </w:r>
            </w:p>
            <w:p>
              <w:pPr>
                <w:spacing w:after="160"/>
              </w:pPr>
              <w:r>
                <w:t xml:space="preserve">I medhold av plan- og bygningsloven § 12-14 vedtas oppheving og endring av deler av reguleringsplan for Barkåker øst næringsområde (planID 3905 20170156), slik det fremgår av plankart og reguleringsbestemmelser datert 13.01.2026.</w:t>
              </w:r>
            </w:p>
            <w:p>
              <w:pPr>
                <w:spacing w:after="160"/>
              </w:pPr>
              <w:r>
                <w:t xml:space="preserve">Opphevingen gjelder de delene av planen som erstattes av reguleringsplan for Barkåker sør boligområde og Barkåker idrettspark, samt gangforbindelse langs jernbanen. </w:t>
              </w:r>
            </w:p>
            <w:p>
              <w:pPr>
                <w:spacing w:after="160"/>
              </w:pPr>
              <w:r>
                <w:t xml:space="preserve"> </w:t>
              </w:r>
            </w:p>
          </w:sdtContent>
        </w:sdt>
        <w:p w:rsidRPr="00853B6B" w:rsidR="00163757" w:rsidP="003E7097" w:rsidRDefault="00163757" w14:paraId="7373F246" w14:textId="77777777"/>
        <w:sdt>
          <w:sdtPr>
            <w:rPr>
              <w:b/>
              <w:bCs/>
            </w:rPr>
            <w:alias w:val="VedtakSomInnstillinger"/>
            <w:tag w:val="VedtakSomInnstillinger"/>
            <w:id w:val="-1781246761"/>
          </w:sdtPr>
          <w:sdtEndPr>
            <w:rPr>
              <w:b w:val="0"/>
              <w:bCs w:val="0"/>
            </w:rPr>
          </w:sdtEndPr>
          <w:sdtContent>
            <w:p w:rsidRPr="00453644" w:rsidR="00973558" w:rsidP="003E7097" w:rsidRDefault="00973558" w14:paraId="4222599F" w14:textId="77777777">
              <w:pPr>
                <w:rPr>
                  <w:b/>
                  <w:bCs/>
                </w:rPr>
              </w:pPr>
              <w:r w:rsidRPr="00453644">
                <w:rPr>
                  <w:b/>
                  <w:bCs/>
                </w:rPr>
                <w:t xml:space="preserve">Vedtak som innstilling fra </w:t>
              </w:r>
              <w:sdt>
                <w:sdtPr>
                  <w:rPr>
                    <w:b/>
                    <w:bCs/>
                  </w:rPr>
                  <w:alias w:val="VedtaksMøte.GruppeTittel"/>
                  <w:tag w:val="VedtaksMøte.GruppeTittel"/>
                  <w:id w:val="1687861511"/>
                </w:sdtPr>
                <w:sdtEndPr/>
                <w:sdtContent>
                  <w:r w:rsidRPr="00453644" w:rsidR="00B92A0B">
                    <w:rPr>
                      <w:b/>
                      <w:bCs/>
                    </w:rPr>
                    <w:t xml:space="preserve">Utvalg for plan og bygg</w:t>
                  </w:r>
                </w:sdtContent>
              </w:sdt>
              <w:r w:rsidRPr="00453644" w:rsidR="008D2DF4">
                <w:rPr>
                  <w:b/>
                  <w:bCs/>
                </w:rPr>
                <w:t>,</w:t>
              </w:r>
              <w:r w:rsidRPr="00453644" w:rsidR="006E6A9D">
                <w:rPr>
                  <w:b/>
                  <w:bCs/>
                </w:rPr>
                <w:t xml:space="preserve"> </w:t>
              </w:r>
              <w:sdt>
                <w:sdtPr>
                  <w:rPr>
                    <w:b/>
                    <w:bCs/>
                  </w:rPr>
                  <w:alias w:val="VedtaksMøte.Start.KortDato"/>
                  <w:tag w:val="VedtaksMøte.Start.KortDato"/>
                  <w:id w:val="-1067267828"/>
                </w:sdtPr>
                <w:sdtEndPr/>
                <w:sdtContent>
                  <w:r w:rsidRPr="00453644" w:rsidR="00B92A0B">
                    <w:rPr>
                      <w:b/>
                      <w:bCs/>
                    </w:rPr>
                    <w:t xml:space="preserve">06.02.2026</w:t>
                  </w:r>
                </w:sdtContent>
              </w:sdt>
            </w:p>
            <w:sdt>
              <w:sdtPr>
                <w:rPr>
                  <w:b/>
                  <w:bCs/>
                </w:rPr>
                <w:alias w:val="Vedtak.Tekst"/>
                <w:tag w:val="Vedtak.Tekst"/>
                <w:id w:val="678242292"/>
              </w:sdtPr>
              <w:sdtEndPr>
                <w:rPr>
                  <w:b w:val="0"/>
                  <w:bCs w:val="0"/>
                </w:rPr>
              </w:sdtEndPr>
              <w:sdtContent>
                <w:p>
                  <w:pPr>
                    <w:spacing w:after="160"/>
                    <w:rPr/>
                  </w:pPr>
                  <w:r>
                    <w:rPr/>
                    <w:t xml:space="preserve">I medhold av plan- og bygningsloven § 12-12 vedtas reguleringsplan for Barkåker sør boligområde og Barkåker idrettspark (planID 3905 20240238), med plankart og reguleringsbestemmelser datert 09.01.2026.</w:t>
                  </w:r>
                </w:p>
                <w:p>
                  <w:pPr>
                    <w:spacing w:after="160"/>
                    <w:rPr/>
                  </w:pPr>
                  <w:r>
                    <w:rPr/>
                    <w:t xml:space="preserve">I medhold av plan- og bygningsloven § 12-14 vedtas oppheving og endring av deler av reguleringsplan for Barkåker øst næringsområde (planID 3905 20170156), slik det fremgår av plankart og reguleringsbestemmelser datert 13.01.2026.</w:t>
                  </w:r>
                </w:p>
                <w:p>
                  <w:pPr>
                    <w:spacing w:after="160"/>
                    <w:rPr/>
                  </w:pPr>
                  <w:r>
                    <w:rPr/>
                    <w:t xml:space="preserve">Opphevingen gjelder de delene av planen som erstattes av reguleringsplan for Barkåker sør boligområde og Barkåker idrettspark, samt gangforbindelse langs jernbanen. </w:t>
                  </w:r>
                </w:p>
                <w:p>
                  <w:pPr>
                    <w:spacing w:after="160"/>
                    <w:rPr/>
                  </w:pPr>
                  <w:r>
                    <w:rPr/>
                    <w:t xml:space="preserve"> </w:t>
                  </w:r>
                </w:p>
              </w:sdtContent>
            </w:sdt>
          </w:sdtContent>
        </w:sdt>
        <w:sdt>
          <w:sdtPr>
            <w:alias w:val="GjennomførteBehandlinger"/>
            <w:tag w:val="GjennomførteBehandlinger"/>
            <w:id w:val="910123577"/>
          </w:sdtPr>
          <w:sdtEndPr/>
          <w:sdtContent>
            <w:p w:rsidR="00FF60BD" w:rsidP="003E7097" w:rsidRDefault="00FF60BD" w14:paraId="58CC8E22" w14:textId="77777777"/>
            <w:p w:rsidRPr="00C70B08" w:rsidR="00C56BC4" w:rsidP="00C71DCC" w:rsidRDefault="00453644" w14:paraId="3A758D96" w14:textId="77777777">
              <w:pPr>
                <w:pStyle w:val="Overskrift2"/>
              </w:pPr>
              <w:sdt>
                <w:sdtPr>
                  <w:alias w:val="MøteStart.KortDato"/>
                  <w:tag w:val="MøteStart.KortDato"/>
                  <w:id w:val="1416054258"/>
                </w:sdtPr>
                <w:sdtEndPr/>
                <w:sdtContent>
                  <w:r w:rsidRPr="00C70B08" w:rsidR="00C56BC4">
                    <w:t xml:space="preserve">06.02.2026</w:t>
                  </w:r>
                </w:sdtContent>
              </w:sdt>
              <w:r w:rsidR="006711C8">
                <w:t xml:space="preserve"> </w:t>
              </w:r>
              <w:sdt>
                <w:sdtPr>
                  <w:alias w:val="Gruppe.Tittel"/>
                  <w:tag w:val="Gruppe.Tittel"/>
                  <w:id w:val="-1455786789"/>
                </w:sdtPr>
                <w:sdtEndPr/>
                <w:sdtContent>
                  <w:r w:rsidRPr="00C70B08" w:rsidR="006711C8">
                    <w:t xml:space="preserve">Utvalg for plan og bygg</w:t>
                  </w:r>
                </w:sdtContent>
              </w:sdt>
              <w:r w:rsidR="00556E96">
                <w:t>:</w:t>
              </w:r>
            </w:p>
            <w:p w:rsidRPr="00853B6B" w:rsidR="00FF60BD" w:rsidP="003E7097" w:rsidRDefault="00FF60BD" w14:paraId="4AC58829" w14:textId="77777777"/>
            <w:p w:rsidRPr="00853B6B" w:rsidR="0024523D" w:rsidP="003E7097" w:rsidRDefault="006711C8" w14:paraId="1705707A" w14:textId="77777777">
              <w:pPr>
                <w:rPr>
                  <w:b/>
                  <w:bCs/>
                </w:rPr>
              </w:pPr>
              <w:r>
                <w:rPr>
                  <w:b/>
                  <w:bCs/>
                </w:rPr>
                <w:t>Møteb</w:t>
              </w:r>
              <w:r w:rsidRPr="00853B6B" w:rsidR="0024523D">
                <w:rPr>
                  <w:b/>
                  <w:bCs/>
                </w:rPr>
                <w:t>ehandling</w:t>
              </w:r>
              <w:r w:rsidR="009D0891">
                <w:rPr>
                  <w:b/>
                  <w:bCs/>
                </w:rPr>
                <w:t>:</w:t>
              </w:r>
            </w:p>
            <w:p w:rsidRPr="00853B6B" w:rsidR="00EF4732" w:rsidP="003E7097" w:rsidRDefault="00EF4732" w14:paraId="2B3FD7A2" w14:textId="77777777"/>
            <w:sdt>
              <w:sdtPr>
                <w:alias w:val="BehandlingsTekst"/>
                <w:tag w:val="BehandlingsTekst"/>
                <w:id w:val="463629446"/>
              </w:sdtPr>
              <w:sdtEndPr/>
              <w:sdtContent>
                <w:p>
                  <w:pPr>
                    <w:spacing w:after="160"/>
                  </w:pPr>
                  <w:r>
                    <w:t xml:space="preserve">Kommunedirektørens innstilling ble vedtatt mot 1 stemme (R). </w:t>
                  </w:r>
                </w:p>
              </w:sdtContent>
            </w:sdt>
            <w:p w:rsidRPr="00853B6B" w:rsidR="00EF4732" w:rsidP="003E7097" w:rsidRDefault="00EF4732" w14:paraId="78841AE3" w14:textId="77777777"/>
            <w:p w:rsidRPr="001D06A6" w:rsidR="0024523D" w:rsidP="001D06A6" w:rsidRDefault="00453644" w14:paraId="7F0864AE" w14:textId="77777777">
              <w:pPr>
                <w:pStyle w:val="Overskrift3"/>
              </w:pPr>
              <w:sdt>
                <w:sdtPr>
                  <w:alias w:val="Gruppe.KortTittel"/>
                  <w:tag w:val="Gruppe.KortTittel"/>
                  <w:id w:val="1507791798"/>
                </w:sdtPr>
                <w:sdtEndPr/>
                <w:sdtContent>
                  <w:r w:rsidRPr="001D06A6" w:rsidR="00B92A0B">
                    <w:t xml:space="preserve">UPB</w:t>
                  </w:r>
                </w:sdtContent>
              </w:sdt>
              <w:r w:rsidRPr="001D06A6" w:rsidR="00E90C1E">
                <w:t xml:space="preserve"> - </w:t>
              </w:r>
              <w:sdt>
                <w:sdtPr>
                  <w:alias w:val="SaksNummer"/>
                  <w:tag w:val="SaksNummer"/>
                  <w:id w:val="1775748278"/>
                </w:sdtPr>
                <w:sdtEndPr/>
                <w:sdtContent>
                  <w:r w:rsidRPr="001D06A6" w:rsidR="00B92A0B">
                    <w:t xml:space="preserve">003/26</w:t>
                  </w:r>
                </w:sdtContent>
              </w:sdt>
              <w:r w:rsidRPr="001D06A6" w:rsidR="00E90C1E">
                <w:t xml:space="preserve"> </w:t>
              </w:r>
              <w:r w:rsidR="009D0891">
                <w:t>V</w:t>
              </w:r>
              <w:r w:rsidRPr="001D06A6" w:rsidR="00E90C1E">
                <w:t>edtak</w:t>
              </w:r>
              <w:r w:rsidR="00556E96">
                <w:t>:</w:t>
              </w:r>
            </w:p>
            <w:sdt>
              <w:sdtPr>
                <w:alias w:val="VedtaksTekst"/>
                <w:tag w:val="VedtaksTekst"/>
                <w:id w:val="1953594642"/>
              </w:sdtPr>
              <w:sdtEndPr/>
              <w:sdtContent>
                <w:p>
                  <w:pPr>
                    <w:spacing w:after="160"/>
                  </w:pPr>
                  <w:r>
                    <w:t xml:space="preserve">I medhold av plan- og bygningsloven § 12-12 vedtas reguleringsplan for Barkåker sør boligområde og Barkåker idrettspark (planID 3905 20240238), med plankart og reguleringsbestemmelser datert 09.01.2026.</w:t>
                  </w:r>
                </w:p>
                <w:p>
                  <w:pPr>
                    <w:spacing w:after="160"/>
                  </w:pPr>
                  <w:r>
                    <w:t xml:space="preserve">I medhold av plan- og bygningsloven § 12-14 vedtas oppheving og endring av deler av reguleringsplan for Barkåker øst næringsområde (planID 3905 20170156), slik det fremgår av plankart og reguleringsbestemmelser datert 13.01.2026.</w:t>
                  </w:r>
                </w:p>
                <w:p>
                  <w:pPr>
                    <w:spacing w:after="160"/>
                  </w:pPr>
                  <w:r>
                    <w:t xml:space="preserve">Opphevingen gjelder de delene av planen som erstattes av reguleringsplan for Barkåker sør boligområde og Barkåker idrettspark, samt gangforbindelse langs jernbanen. </w:t>
                  </w:r>
                </w:p>
                <w:p>
                  <w:pPr>
                    <w:spacing w:after="160"/>
                  </w:pPr>
                  <w:r>
                    <w:t xml:space="preserve"> </w:t>
                  </w:r>
                </w:p>
              </w:sdtContent>
            </w:sdt>
            <w:p w:rsidRPr="00853B6B" w:rsidR="0092700B" w:rsidP="003E7097" w:rsidRDefault="00453644" w14:paraId="51AA9252" w14:textId="77777777"/>
          </w:sdtContent>
        </w:sdt>
        <w:sdt>
          <w:sdtPr>
            <w:alias w:val="GjennomførteBehandlinger"/>
            <w:tag w:val="GjennomførteBehandlinger"/>
            <w:id w:val="910123577"/>
          </w:sdtPr>
          <w:sdtEndPr/>
          <w:sdtContent>
            <w:p w:rsidR="00FF60BD" w:rsidP="003E7097" w:rsidRDefault="00FF60BD" w14:paraId="58CC8E22" w14:textId="77777777"/>
            <w:p w:rsidRPr="00C70B08" w:rsidR="00C56BC4" w:rsidP="00C71DCC" w:rsidRDefault="00453644" w14:paraId="3A758D96" w14:textId="77777777">
              <w:pPr>
                <w:pStyle w:val="Overskrift2"/>
              </w:pPr>
              <w:sdt>
                <w:sdtPr>
                  <w:alias w:val="MøteStart.KortDato"/>
                  <w:tag w:val="MøteStart.KortDato"/>
                  <w:id w:val="1416054258"/>
                </w:sdtPr>
                <w:sdtEndPr/>
                <w:sdtContent>
                  <w:r w:rsidRPr="00C70B08" w:rsidR="00C56BC4">
                    <w:t xml:space="preserve">25.02.2026</w:t>
                  </w:r>
                </w:sdtContent>
              </w:sdt>
              <w:r w:rsidR="006711C8">
                <w:t xml:space="preserve"> </w:t>
              </w:r>
              <w:sdt>
                <w:sdtPr>
                  <w:alias w:val="Gruppe.Tittel"/>
                  <w:tag w:val="Gruppe.Tittel"/>
                  <w:id w:val="-1455786789"/>
                </w:sdtPr>
                <w:sdtEndPr/>
                <w:sdtContent>
                  <w:r w:rsidRPr="00C70B08" w:rsidR="006711C8">
                    <w:t xml:space="preserve">Kommunestyret</w:t>
                  </w:r>
                </w:sdtContent>
              </w:sdt>
              <w:r w:rsidR="00556E96">
                <w:t>:</w:t>
              </w:r>
            </w:p>
            <w:p w:rsidRPr="00853B6B" w:rsidR="00FF60BD" w:rsidP="003E7097" w:rsidRDefault="00FF60BD" w14:paraId="4AC58829" w14:textId="77777777"/>
            <w:p w:rsidRPr="00853B6B" w:rsidR="0024523D" w:rsidP="003E7097" w:rsidRDefault="006711C8" w14:paraId="1705707A" w14:textId="77777777">
              <w:pPr>
                <w:rPr>
                  <w:b/>
                  <w:bCs/>
                </w:rPr>
              </w:pPr>
              <w:r>
                <w:rPr>
                  <w:b/>
                  <w:bCs/>
                </w:rPr>
                <w:t>Møteb</w:t>
              </w:r>
              <w:r w:rsidRPr="00853B6B" w:rsidR="0024523D">
                <w:rPr>
                  <w:b/>
                  <w:bCs/>
                </w:rPr>
                <w:t>ehandling</w:t>
              </w:r>
              <w:r w:rsidR="009D0891">
                <w:rPr>
                  <w:b/>
                  <w:bCs/>
                </w:rPr>
                <w:t>:</w:t>
              </w:r>
            </w:p>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Detaljreguleringen vedtas ikke. Området tilbakeføres til LNF.</w:t>
                      </w:r>
                    </w:sdtContent>
                  </w:sdt>
                  <w:r w:rsidRPr="00853B6B" w:rsidR="0024523D">
                    <w:t xml:space="preserve">, foreslått av </w:t>
                  </w:r>
                  <w:sdt>
                    <w:sdtPr>
                      <w:alias w:val="ForeslåttAv.Navn"/>
                      <w:tag w:val="ForeslåttAv.Navn"/>
                      <w:id w:val="985214329"/>
                    </w:sdtPr>
                    <w:sdtEndPr/>
                    <w:sdtContent>
                      <w:r w:rsidRPr="00853B6B" w:rsidR="00B92A0B">
                        <w:t xml:space="preserve">Benjamin Myklebust Rød</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Miljøpartiet De Grønne</w:t>
                      </w:r>
                    </w:sdtContent>
                  </w:sdt>
                </w:p>
                <w:sdt>
                  <w:sdtPr>
                    <w:alias w:val="Tekst"/>
                    <w:tag w:val="Tekst"/>
                    <w:id w:val="-102423689"/>
                  </w:sdtPr>
                  <w:sdtEndPr/>
                  <w:sdtContent>
                    <w:p>
                      <w:pPr>
                        <w:spacing w:after="160"/>
                      </w:pPr>
                      <w:r>
                        <w:rPr>
                          <w:color w:val="000000"/>
                          <w:shd w:val="clear" w:fill="FFFFFF"/>
                        </w:rPr>
                        <w:t xml:space="preserve">Tønsberg kommune vedtar ikke forslag til detaljregulering av Barkåker boliger sør boliger og Barkåker idrettspark, planID 3905 20240236</w:t>
                      </w:r>
                      <w:r>
                        <w:br/>
                      </w:r>
                      <w:r>
                        <w:br/>
                      </w:r>
                      <w:r>
                        <w:rPr>
                          <w:color w:val="000000"/>
                          <w:shd w:val="clear" w:fill="FFFFFF"/>
                        </w:rPr>
                        <w:t xml:space="preserve">Området tilbakeføres til LNF.</w:t>
                      </w:r>
                    </w:p>
                  </w:sdtContent>
                </w:sdt>
              </w:sdtContent>
            </w:sdt>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Tillegg til reguleringsbestemmelsene ifht belysning av idrettsanlegg</w:t>
                      </w:r>
                    </w:sdtContent>
                  </w:sdt>
                  <w:r w:rsidRPr="00853B6B" w:rsidR="0024523D">
                    <w:t xml:space="preserve">, foreslått av </w:t>
                  </w:r>
                  <w:sdt>
                    <w:sdtPr>
                      <w:alias w:val="ForeslåttAv.Navn"/>
                      <w:tag w:val="ForeslåttAv.Navn"/>
                      <w:id w:val="985214329"/>
                    </w:sdtPr>
                    <w:sdtEndPr/>
                    <w:sdtContent>
                      <w:r w:rsidRPr="00853B6B" w:rsidR="00B92A0B">
                        <w:t xml:space="preserve">Pernille Lillevik Skovly</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Høyre</w:t>
                      </w:r>
                    </w:sdtContent>
                  </w:sdt>
                </w:p>
                <w:sdt>
                  <w:sdtPr>
                    <w:alias w:val="Tekst"/>
                    <w:tag w:val="Tekst"/>
                    <w:id w:val="-102423689"/>
                  </w:sdtPr>
                  <w:sdtEndPr/>
                  <w:sdtContent>
                    <w:p>
                      <w:pPr>
                        <w:spacing w:after="160"/>
                      </w:pPr>
                      <w:r>
                        <w:rPr>
                          <w:rFonts w:ascii="Arial" w:hAnsi="Arial"/>
                          <w:color w:val="222222"/>
                          <w:shd w:val="clear" w:fill="FFFFFF"/>
                        </w:rPr>
                        <w:t xml:space="preserve">3.5 Belysning av idrettsanlegg (pbl § 12-7, 3 og 4)</w:t>
                      </w:r>
                    </w:p>
                    <w:p>
                      <w:pPr>
                        <w:spacing w:after="160"/>
                      </w:pPr>
                      <w:r>
                        <w:rPr>
                          <w:rFonts w:ascii="Arial" w:hAnsi="Arial"/>
                          <w:color w:val="222222"/>
                          <w:shd w:val="clear" w:fill="FFFFFF"/>
                        </w:rPr>
                        <w:t xml:space="preserve">3.5.1 Utforming av lysanlegg</w:t>
                      </w:r>
                    </w:p>
                    <w:p>
                      <w:pPr>
                        <w:spacing w:after="160"/>
                      </w:pPr>
                      <w:r>
                        <w:rPr>
                          <w:rFonts w:ascii="Arial" w:hAnsi="Arial"/>
                          <w:color w:val="222222"/>
                          <w:shd w:val="clear" w:fill="FFFFFF"/>
                        </w:rPr>
                        <w:t xml:space="preserve">Lysanlegget skal utformes og monteres slik at lys rettes mot spilleflater og nødvendige sikkerhetssoner, og slik at blending mot boliger ikke oppstår.</w:t>
                      </w:r>
                    </w:p>
                    <w:p>
                      <w:pPr>
                        <w:spacing w:after="160"/>
                      </w:pPr>
                      <w:r>
                        <w:rPr>
                          <w:rFonts w:ascii="Arial" w:hAnsi="Arial"/>
                          <w:color w:val="222222"/>
                          <w:shd w:val="clear" w:fill="FFFFFF"/>
                        </w:rPr>
                        <w:t xml:space="preserve">Armatur skal være avskjermet og monteres horisontalt. Avvik fra horisontal montering skal ikke overstige 3°.</w:t>
                      </w:r>
                    </w:p>
                    <w:p>
                      <w:pPr>
                        <w:spacing w:after="160"/>
                      </w:pPr>
                      <w:r>
                        <w:rPr>
                          <w:rFonts w:ascii="Arial" w:hAnsi="Arial"/>
                          <w:color w:val="222222"/>
                          <w:shd w:val="clear" w:fill="FFFFFF"/>
                        </w:rPr>
                        <w:t xml:space="preserve">Direkte innsyn i lyskilde fra boliger skal unngås.</w:t>
                      </w:r>
                    </w:p>
                    <w:p>
                      <w:pPr>
                        <w:spacing w:after="160"/>
                      </w:pPr>
                      <w:r>
                        <w:rPr>
                          <w:rFonts w:ascii="Arial" w:hAnsi="Arial"/>
                          <w:color w:val="222222"/>
                          <w:shd w:val="clear" w:fill="FFFFFF"/>
                        </w:rPr>
                        <w:t xml:space="preserve">3.5.2 Maksimalt strølys mot boliger</w:t>
                      </w:r>
                    </w:p>
                    <w:p>
                      <w:pPr>
                        <w:spacing w:after="160"/>
                      </w:pPr>
                      <w:r>
                        <w:rPr>
                          <w:rFonts w:ascii="Arial" w:hAnsi="Arial"/>
                          <w:color w:val="222222"/>
                          <w:shd w:val="clear" w:fill="FFFFFF"/>
                        </w:rPr>
                        <w:t xml:space="preserve">Når belysningen er i drift, skal lys fra idrettsanlegget ikke overskride følgende grenseverdier ved boliger:</w:t>
                      </w:r>
                    </w:p>
                    <w:p>
                      <w:pPr>
                        <w:pStyle w:val="ListParagraph"/>
                        <w:numPr>
                          <w:ilvl w:val="0"/>
                          <w:numId w:val="1"/>
                        </w:numPr>
                        <w:spacing w:after="160"/>
                      </w:pPr>
                      <w:r>
                        <w:rPr>
                          <w:rFonts w:ascii="Arial" w:hAnsi="Arial"/>
                          <w:color w:val="222222"/>
                          <w:shd w:val="clear" w:fill="FFFFFF"/>
                        </w:rPr>
                        <w:t xml:space="preserve">vertikal belysningsstyrke målt på fasade eller vindu: maks 10 lux</w:t>
                      </w:r>
                    </w:p>
                    <w:p>
                      <w:pPr>
                        <w:pStyle w:val="ListParagraph"/>
                        <w:numPr>
                          <w:ilvl w:val="0"/>
                          <w:numId w:val="1"/>
                        </w:numPr>
                        <w:spacing w:after="160"/>
                      </w:pPr>
                      <w:r>
                        <w:rPr>
                          <w:rFonts w:ascii="Arial" w:hAnsi="Arial"/>
                          <w:color w:val="222222"/>
                          <w:shd w:val="clear" w:fill="FFFFFF"/>
                        </w:rPr>
                        <w:t xml:space="preserve">lysstyrke i uønsket retning: maks 30 kcd</w:t>
                      </w:r>
                    </w:p>
                    <w:p>
                      <w:pPr>
                        <w:pStyle w:val="ListParagraph"/>
                        <w:numPr>
                          <w:ilvl w:val="0"/>
                          <w:numId w:val="1"/>
                        </w:numPr>
                        <w:spacing w:after="160"/>
                      </w:pPr>
                      <w:r>
                        <w:rPr>
                          <w:rFonts w:ascii="Arial" w:hAnsi="Arial"/>
                          <w:color w:val="222222"/>
                          <w:shd w:val="clear" w:fill="FFFFFF"/>
                        </w:rPr>
                        <w:t xml:space="preserve">oppadrettet lys (ULR): maks 15 % av installert lysmengde</w:t>
                      </w:r>
                    </w:p>
                    <w:p>
                      <w:pPr>
                        <w:spacing w:after="160"/>
                      </w:pPr>
                      <w:r>
                        <w:rPr>
                          <w:rFonts w:ascii="Arial" w:hAnsi="Arial"/>
                          <w:color w:val="222222"/>
                          <w:shd w:val="clear" w:fill="FFFFFF"/>
                        </w:rPr>
                        <w:t xml:space="preserve">3.5.3 Driftstid</w:t>
                      </w:r>
                    </w:p>
                    <w:p>
                      <w:pPr>
                        <w:spacing w:after="160"/>
                      </w:pPr>
                      <w:r>
                        <w:rPr>
                          <w:rFonts w:ascii="Arial" w:hAnsi="Arial"/>
                          <w:color w:val="222222"/>
                          <w:shd w:val="clear" w:fill="FFFFFF"/>
                        </w:rPr>
                        <w:t xml:space="preserve">Belysning skal kun være i drift når anlegget er i bruk, og skal være slukket senest kl. 22.00. Det skal etableres automatisk styringssystem.</w:t>
                      </w:r>
                    </w:p>
                    <w:p>
                      <w:pPr>
                        <w:spacing w:after="160"/>
                      </w:pPr>
                      <w:r>
                        <w:rPr>
                          <w:rFonts w:ascii="Arial" w:hAnsi="Arial"/>
                          <w:color w:val="222222"/>
                          <w:shd w:val="clear" w:fill="FFFFFF"/>
                        </w:rPr>
                        <w:t xml:space="preserve">3.5.4 Dokumentasjon</w:t>
                      </w:r>
                    </w:p>
                    <w:p>
                      <w:pPr>
                        <w:spacing w:after="160"/>
                      </w:pPr>
                      <w:r>
                        <w:rPr>
                          <w:rFonts w:ascii="Arial" w:hAnsi="Arial"/>
                          <w:color w:val="222222"/>
                          <w:shd w:val="clear" w:fill="FFFFFF"/>
                        </w:rPr>
                        <w:t xml:space="preserve">Det skal foreligge lysfaglig prosjektering som dokumenterer at kravene i bestemmelsen er oppfylt. Etter ferdigstillelse skal det gjennomføres kontrollmåling. Ved overskridelse skal nødvendige tiltak gjennomføres.</w:t>
                      </w:r>
                    </w:p>
                    <w:p>
                      <w:pPr>
                        <w:spacing w:after="160"/>
                      </w:pPr>
                      <w:r>
                        <w:rPr>
                          <w:rFonts w:ascii="Arial" w:hAnsi="Arial"/>
                          <w:color w:val="222222"/>
                          <w:shd w:val="clear" w:fill="FFFFFF"/>
                        </w:rPr>
                        <w:t xml:space="preserve">9.2.6 Belysning av idrettsanlegg</w:t>
                      </w:r>
                    </w:p>
                    <w:p>
                      <w:pPr>
                        <w:spacing w:after="160"/>
                      </w:pPr>
                      <w:r>
                        <w:rPr>
                          <w:rFonts w:ascii="Arial" w:hAnsi="Arial"/>
                          <w:color w:val="222222"/>
                          <w:shd w:val="clear" w:fill="FFFFFF"/>
                        </w:rPr>
                        <w:t xml:space="preserve">«Dokumentasjon etter § 3.5.4 skal være godkjent før ferdigattest på nytt lysanlegg»</w:t>
                      </w:r>
                    </w:p>
                    <w:p>
                      <w:pPr>
                        <w:spacing w:after="160"/>
                      </w:pPr>
                      <w:r>
                        <w:t xml:space="preserve">9.3.5 Belysning av idrettsanlegg</w:t>
                      </w:r>
                    </w:p>
                    <w:p>
                      <w:pPr>
                        <w:spacing w:after="160"/>
                      </w:pPr>
                      <w:r>
                        <w:rPr>
                          <w:rFonts w:ascii="Arial" w:hAnsi="Arial"/>
                          <w:color w:val="222222"/>
                          <w:shd w:val="clear" w:fill="FFFFFF"/>
                        </w:rPr>
                        <w:t xml:space="preserve">Dokumentasjon etter § 3.5.4 skal være godkjent før det gis brukstillatelse til boliger</w:t>
                      </w:r>
                    </w:p>
                  </w:sdtContent>
                </w:sdt>
              </w:sdtContent>
            </w:sdt>
            <w:p w:rsidRPr="00853B6B" w:rsidR="00EF4732" w:rsidP="003E7097" w:rsidRDefault="00EF4732" w14:paraId="2B3FD7A2" w14:textId="77777777"/>
            <w:sdt>
              <w:sdtPr>
                <w:alias w:val="BehandlingsTekst"/>
                <w:tag w:val="BehandlingsTekst"/>
                <w:id w:val="463629446"/>
              </w:sdtPr>
              <w:sdtEndPr/>
              <w:sdtContent>
                <w:p>
                  <w:pPr>
                    <w:spacing w:after="160"/>
                  </w:pPr>
                  <w:r>
                    <w:rPr>
                      <w:b/>
                    </w:rPr>
                    <w:t xml:space="preserve">Votering:</w:t>
                  </w:r>
                </w:p>
                <w:p>
                  <w:pPr>
                    <w:spacing w:after="160"/>
                  </w:pPr>
                  <w:r>
                    <w:t xml:space="preserve">Innstilling fra utvalg for plan og bygg ble satt opp mot Røds forslag. Innstillingen ble vedtatt mot 6 stemmer (Mdg, Sv, R).</w:t>
                  </w:r>
                </w:p>
                <w:p>
                  <w:pPr>
                    <w:spacing w:after="160"/>
                  </w:pPr>
                  <w:r>
                    <w:t xml:space="preserve">Forslag fremmet av Skovly ble enstemmig vedtatt.</w:t>
                  </w:r>
                </w:p>
              </w:sdtContent>
            </w:sdt>
            <w:p w:rsidRPr="00853B6B" w:rsidR="00EF4732" w:rsidP="003E7097" w:rsidRDefault="00EF4732" w14:paraId="78841AE3" w14:textId="77777777"/>
            <w:p w:rsidRPr="001D06A6" w:rsidR="0024523D" w:rsidP="001D06A6" w:rsidRDefault="00453644" w14:paraId="7F0864AE" w14:textId="77777777">
              <w:pPr>
                <w:pStyle w:val="Overskrift3"/>
              </w:pPr>
              <w:sdt>
                <w:sdtPr>
                  <w:alias w:val="Gruppe.KortTittel"/>
                  <w:tag w:val="Gruppe.KortTittel"/>
                  <w:id w:val="1507791798"/>
                </w:sdtPr>
                <w:sdtEndPr/>
                <w:sdtContent>
                  <w:r w:rsidRPr="001D06A6" w:rsidR="00B92A0B">
                    <w:t xml:space="preserve">KST</w:t>
                  </w:r>
                </w:sdtContent>
              </w:sdt>
              <w:r w:rsidRPr="001D06A6" w:rsidR="00E90C1E">
                <w:t xml:space="preserve"> - </w:t>
              </w:r>
              <w:sdt>
                <w:sdtPr>
                  <w:alias w:val="SaksNummer"/>
                  <w:tag w:val="SaksNummer"/>
                  <w:id w:val="1775748278"/>
                </w:sdtPr>
                <w:sdtEndPr/>
                <w:sdtContent>
                  <w:r w:rsidRPr="001D06A6" w:rsidR="00B92A0B">
                    <w:t xml:space="preserve">016/26</w:t>
                  </w:r>
                </w:sdtContent>
              </w:sdt>
              <w:r w:rsidRPr="001D06A6" w:rsidR="00E90C1E">
                <w:t xml:space="preserve"> </w:t>
              </w:r>
              <w:r w:rsidR="009D0891">
                <w:t>V</w:t>
              </w:r>
              <w:r w:rsidRPr="001D06A6" w:rsidR="00E90C1E">
                <w:t>edtak</w:t>
              </w:r>
              <w:r w:rsidR="00556E96">
                <w:t>:</w:t>
              </w:r>
            </w:p>
            <w:sdt>
              <w:sdtPr>
                <w:alias w:val="VedtaksTekst"/>
                <w:tag w:val="VedtaksTekst"/>
                <w:id w:val="1953594642"/>
              </w:sdtPr>
              <w:sdtEndPr/>
              <w:sdtContent>
                <w:p>
                  <w:pPr>
                    <w:spacing w:after="160"/>
                  </w:pPr>
                  <w:r>
                    <w:t xml:space="preserve">I medhold av plan- og bygningsloven § 12-12 vedtas reguleringsplan for Barkåker sør boligområde og Barkåker idrettspark (planID 3905 20240238), med plankart og reguleringsbestemmelser datert 09.01.2026.</w:t>
                  </w:r>
                </w:p>
                <w:p>
                  <w:pPr>
                    <w:spacing w:after="160"/>
                  </w:pPr>
                  <w:r>
                    <w:t xml:space="preserve">I medhold av plan- og bygningsloven § 12-14 vedtas oppheving og endring av deler av reguleringsplan for Barkåker øst næringsområde (planID 3905 20170156), slik det fremgår av plankart og reguleringsbestemmelser datert 13.01.2026.</w:t>
                  </w:r>
                </w:p>
                <w:p>
                  <w:pPr>
                    <w:spacing w:after="160"/>
                  </w:pPr>
                  <w:r>
                    <w:t xml:space="preserve">Opphevingen gjelder de delene av planen som erstattes av reguleringsplan for Barkåker sør boligområde og Barkåker idrettspark, samt gangforbindelse langs jernbanen. </w:t>
                  </w:r>
                </w:p>
                <w:p>
                  <w:pPr>
                    <w:spacing w:after="160"/>
                  </w:pPr>
                  <w:r>
                    <w:t xml:space="preserve"> </w:t>
                  </w:r>
                </w:p>
                <w:p>
                  <w:pPr>
                    <w:spacing w:after="160"/>
                  </w:pPr>
                  <w:r>
                    <w:rPr>
                      <w:rFonts w:ascii="Arial" w:hAnsi="Arial"/>
                      <w:color w:val="222222"/>
                      <w:shd w:val="clear" w:fill="FFFFFF"/>
                    </w:rPr>
                    <w:t xml:space="preserve">3.5 Belysning av idrettsanlegg (pbl § 12-7, 3 og 4)</w:t>
                  </w:r>
                </w:p>
                <w:p>
                  <w:pPr>
                    <w:spacing w:after="160"/>
                  </w:pPr>
                  <w:r>
                    <w:rPr>
                      <w:rFonts w:ascii="Arial" w:hAnsi="Arial"/>
                      <w:color w:val="222222"/>
                      <w:shd w:val="clear" w:fill="FFFFFF"/>
                    </w:rPr>
                    <w:t xml:space="preserve">3.5.1 Utforming av lysanlegg</w:t>
                  </w:r>
                </w:p>
                <w:p>
                  <w:pPr>
                    <w:spacing w:after="160"/>
                  </w:pPr>
                  <w:r>
                    <w:rPr>
                      <w:rFonts w:ascii="Arial" w:hAnsi="Arial"/>
                      <w:color w:val="222222"/>
                      <w:shd w:val="clear" w:fill="FFFFFF"/>
                    </w:rPr>
                    <w:t xml:space="preserve">Lysanlegget skal utformes og monteres slik at lys rettes mot spilleflater og nødvendige sikkerhetssoner, og slik at blending mot boliger ikke oppstår.</w:t>
                  </w:r>
                </w:p>
                <w:p>
                  <w:pPr>
                    <w:spacing w:after="160"/>
                  </w:pPr>
                  <w:r>
                    <w:rPr>
                      <w:rFonts w:ascii="Arial" w:hAnsi="Arial"/>
                      <w:color w:val="222222"/>
                      <w:shd w:val="clear" w:fill="FFFFFF"/>
                    </w:rPr>
                    <w:t xml:space="preserve">Armatur skal være avskjermet og monteres horisontalt. Avvik fra horisontal montering skal ikke overstige 3°.</w:t>
                  </w:r>
                </w:p>
                <w:p>
                  <w:pPr>
                    <w:spacing w:after="160"/>
                  </w:pPr>
                  <w:r>
                    <w:rPr>
                      <w:rFonts w:ascii="Arial" w:hAnsi="Arial"/>
                      <w:color w:val="222222"/>
                      <w:shd w:val="clear" w:fill="FFFFFF"/>
                    </w:rPr>
                    <w:t xml:space="preserve">Direkte innsyn i lyskilde fra boliger skal unngås.</w:t>
                  </w:r>
                </w:p>
                <w:p>
                  <w:pPr>
                    <w:spacing w:after="160"/>
                  </w:pPr>
                  <w:r>
                    <w:rPr>
                      <w:rFonts w:ascii="Arial" w:hAnsi="Arial"/>
                      <w:color w:val="222222"/>
                      <w:shd w:val="clear" w:fill="FFFFFF"/>
                    </w:rPr>
                    <w:t xml:space="preserve">3.5.2 Maksimalt strølys mot boliger</w:t>
                  </w:r>
                </w:p>
                <w:p>
                  <w:pPr>
                    <w:spacing w:after="160"/>
                  </w:pPr>
                  <w:r>
                    <w:rPr>
                      <w:rFonts w:ascii="Arial" w:hAnsi="Arial"/>
                      <w:color w:val="222222"/>
                      <w:shd w:val="clear" w:fill="FFFFFF"/>
                    </w:rPr>
                    <w:t xml:space="preserve">Når belysningen er i drift, skal lys fra idrettsanlegget ikke overskride følgende grenseverdier ved boliger:</w:t>
                  </w:r>
                </w:p>
                <w:p>
                  <w:pPr>
                    <w:pStyle w:val="ListParagraph"/>
                    <w:numPr>
                      <w:ilvl w:val="0"/>
                      <w:numId w:val="2"/>
                    </w:numPr>
                    <w:spacing w:after="160"/>
                  </w:pPr>
                  <w:r>
                    <w:rPr>
                      <w:rFonts w:ascii="Arial" w:hAnsi="Arial"/>
                      <w:color w:val="222222"/>
                      <w:shd w:val="clear" w:fill="FFFFFF"/>
                    </w:rPr>
                    <w:t xml:space="preserve">vertikal belysningsstyrke målt på fasade eller vindu: maks 10 lux</w:t>
                  </w:r>
                </w:p>
                <w:p>
                  <w:pPr>
                    <w:pStyle w:val="ListParagraph"/>
                    <w:numPr>
                      <w:ilvl w:val="0"/>
                      <w:numId w:val="2"/>
                    </w:numPr>
                    <w:spacing w:after="160"/>
                  </w:pPr>
                  <w:r>
                    <w:rPr>
                      <w:rFonts w:ascii="Arial" w:hAnsi="Arial"/>
                      <w:color w:val="222222"/>
                      <w:shd w:val="clear" w:fill="FFFFFF"/>
                    </w:rPr>
                    <w:t xml:space="preserve">lysstyrke i uønsket retning: maks 30 kcd</w:t>
                  </w:r>
                </w:p>
                <w:p>
                  <w:pPr>
                    <w:pStyle w:val="ListParagraph"/>
                    <w:numPr>
                      <w:ilvl w:val="0"/>
                      <w:numId w:val="2"/>
                    </w:numPr>
                    <w:spacing w:after="160"/>
                  </w:pPr>
                  <w:r>
                    <w:rPr>
                      <w:rFonts w:ascii="Arial" w:hAnsi="Arial"/>
                      <w:color w:val="222222"/>
                      <w:shd w:val="clear" w:fill="FFFFFF"/>
                    </w:rPr>
                    <w:t xml:space="preserve">oppadrettet lys (ULR): maks 15 % av installert lysmengde</w:t>
                  </w:r>
                </w:p>
                <w:p>
                  <w:pPr>
                    <w:spacing w:after="160"/>
                  </w:pPr>
                  <w:r>
                    <w:rPr>
                      <w:rFonts w:ascii="Arial" w:hAnsi="Arial"/>
                      <w:color w:val="222222"/>
                      <w:shd w:val="clear" w:fill="FFFFFF"/>
                    </w:rPr>
                    <w:t xml:space="preserve">3.5.3 Driftstid</w:t>
                  </w:r>
                </w:p>
                <w:p>
                  <w:pPr>
                    <w:spacing w:after="160"/>
                  </w:pPr>
                  <w:r>
                    <w:rPr>
                      <w:rFonts w:ascii="Arial" w:hAnsi="Arial"/>
                      <w:color w:val="222222"/>
                      <w:shd w:val="clear" w:fill="FFFFFF"/>
                    </w:rPr>
                    <w:t xml:space="preserve">Belysning skal kun være i drift når anlegget er i bruk, og skal være slukket senest kl. 22.00. Det skal etableres automatisk styringssystem.</w:t>
                  </w:r>
                </w:p>
                <w:p>
                  <w:pPr>
                    <w:spacing w:after="160"/>
                  </w:pPr>
                  <w:r>
                    <w:rPr>
                      <w:rFonts w:ascii="Arial" w:hAnsi="Arial"/>
                      <w:color w:val="222222"/>
                      <w:shd w:val="clear" w:fill="FFFFFF"/>
                    </w:rPr>
                    <w:t xml:space="preserve">3.5.4 Dokumentasjon</w:t>
                  </w:r>
                </w:p>
                <w:p>
                  <w:pPr>
                    <w:spacing w:after="160"/>
                  </w:pPr>
                  <w:r>
                    <w:rPr>
                      <w:rFonts w:ascii="Arial" w:hAnsi="Arial"/>
                      <w:color w:val="222222"/>
                      <w:shd w:val="clear" w:fill="FFFFFF"/>
                    </w:rPr>
                    <w:t xml:space="preserve">Det skal foreligge lysfaglig prosjektering som dokumenterer at kravene i bestemmelsen er oppfylt. Etter ferdigstillelse skal det gjennomføres kontrollmåling. Ved overskridelse skal nødvendige tiltak gjennomføres.</w:t>
                  </w:r>
                </w:p>
                <w:p>
                  <w:pPr>
                    <w:spacing w:after="160"/>
                  </w:pPr>
                  <w:r>
                    <w:rPr>
                      <w:rFonts w:ascii="Arial" w:hAnsi="Arial"/>
                      <w:color w:val="222222"/>
                      <w:shd w:val="clear" w:fill="FFFFFF"/>
                    </w:rPr>
                    <w:t xml:space="preserve">9.2.6 Belysning av idrettsanlegg</w:t>
                  </w:r>
                </w:p>
                <w:p>
                  <w:pPr>
                    <w:spacing w:after="160"/>
                  </w:pPr>
                  <w:r>
                    <w:rPr>
                      <w:rFonts w:ascii="Arial" w:hAnsi="Arial"/>
                      <w:color w:val="222222"/>
                      <w:shd w:val="clear" w:fill="FFFFFF"/>
                    </w:rPr>
                    <w:t xml:space="preserve">«Dokumentasjon etter § 3.5.4 skal være godkjent før ferdigattest på nytt lysanlegg»</w:t>
                  </w:r>
                </w:p>
                <w:p>
                  <w:pPr>
                    <w:spacing w:after="160"/>
                  </w:pPr>
                  <w:r>
                    <w:t xml:space="preserve">9.3.5 Belysning av idrettsanlegg</w:t>
                  </w:r>
                </w:p>
                <w:p>
                  <w:pPr>
                    <w:spacing w:after="160"/>
                  </w:pPr>
                  <w:r>
                    <w:rPr>
                      <w:rFonts w:ascii="Arial" w:hAnsi="Arial"/>
                      <w:color w:val="222222"/>
                      <w:shd w:val="clear" w:fill="FFFFFF"/>
                    </w:rPr>
                    <w:t xml:space="preserve">Dokumentasjon etter § 3.5.4 skal være godkjent før det gis brukstillatelse til boliger</w:t>
                  </w:r>
                </w:p>
              </w:sdtContent>
            </w:sdt>
            <w:p w:rsidRPr="00853B6B" w:rsidR="0092700B" w:rsidP="003E7097" w:rsidRDefault="00453644" w14:paraId="51AA9252" w14:textId="77777777"/>
          </w:sdtContent>
        </w:sdt>
        <w:p w:rsidR="006711C8" w:rsidP="006711C8" w:rsidRDefault="006711C8" w14:paraId="17BC3E0B" w14:textId="77777777"/>
        <w:p w:rsidR="009D0891" w:rsidP="006711C8" w:rsidRDefault="009D0891" w14:paraId="2BA4DC7A" w14:textId="77777777">
          <w:r>
            <w:br w:type="page"/>
          </w:r>
        </w:p>
        <w:sdt>
          <w:sdtPr>
            <w:alias w:val="IngressTekst"/>
            <w:tag w:val="IngressTekst"/>
            <w:id w:val="-456796318"/>
          </w:sdtPr>
          <w:sdtEndPr/>
          <w:sdtContent>
            <w:p>
              <w:pPr>
                <w:pStyle w:val="ListParagraph"/>
                <w:numPr>
                  <w:ilvl w:val="0"/>
                  <w:numId w:val="3"/>
                </w:numPr>
                <w:spacing w:after="160"/>
              </w:pPr>
              <w:r>
                <w:rPr>
                  <w:b/>
                </w:rPr>
                <w:t xml:space="preserve">Sammendrag</w:t>
              </w:r>
            </w:p>
            <w:p>
              <w:pPr>
                <w:spacing w:after="160"/>
              </w:pPr>
              <w:r>
                <w:t xml:space="preserve">Forslag til detaljregulering av Barkåker sør boligområde og Barkåker idrettspark, samt endring av reguleringsplan for næringsområde Barkåker øst, er fremmet av Orre as på vegne av Tønsberg næringspark nord AS, og legges nå frem til sluttbehandling.</w:t>
              </w:r>
            </w:p>
            <w:p>
              <w:pPr>
                <w:spacing w:after="160"/>
              </w:pPr>
              <w:r>
                <w:t xml:space="preserve">Planforslaget legger til rette for etablering av om lag 180 boliger i form av småhusbebyggelse og blokkbebyggelse, med tilhørende uteoppholdsarealer og lekeplasser, samt en helhetlig opprustning og videreutvikling av Barkåker idrettspark og tilgrensende friluftsområder. Planområdet ligger sør for Barkåker sentrum og grenser direkte til eksisterende idrettsanlegg, skole, barnehage og samfunnshus.</w:t>
              </w:r>
            </w:p>
            <w:p>
              <w:pPr>
                <w:spacing w:after="160"/>
              </w:pPr>
              <w:r>
                <w:t xml:space="preserve">Planforslaget omfatter arealer som i gjeldende kommuneplan og reguleringsplan i hovedsak er avsatt til næringsformål og LNFR. Utbygging til boligformål er  i strid med kommuneplanens arealdel. Utvalg for plan og bygg (UPB) tok imidlertid ved behandling av planinitiativet og ved første gangs behandling av reguleringsplanen prinsipielt stilling til at boligformål kunne vurderes i dette området, og valgte å legge planforslaget ut til offentlig ettersyn.</w:t>
              </w:r>
            </w:p>
            <w:p>
              <w:pPr>
                <w:spacing w:after="160"/>
              </w:pPr>
              <w:r>
                <w:t xml:space="preserve">Ved første gangs behandling stilte UPB krav om at følgende forhold skulle belyses bedre før sluttbehandling:</w:t>
              </w:r>
            </w:p>
            <w:p>
              <w:pPr>
                <w:pStyle w:val="ListParagraph"/>
                <w:numPr>
                  <w:ilvl w:val="0"/>
                  <w:numId w:val="4"/>
                </w:numPr>
                <w:spacing w:after="160"/>
              </w:pPr>
              <w:r>
                <w:t xml:space="preserve">hvordan planen legger til rette for boliger og utearealer som er tilpasset behovene hos eldre og personer med funksjonsnedsettelser, og at arealene er tilrettelagt for hjemmebaserte helse- og omsorgstjenester</w:t>
              </w:r>
            </w:p>
            <w:p>
              <w:pPr>
                <w:pStyle w:val="ListParagraph"/>
                <w:numPr>
                  <w:ilvl w:val="0"/>
                  <w:numId w:val="4"/>
                </w:numPr>
                <w:spacing w:after="160"/>
              </w:pPr>
              <w:r>
                <w:t xml:space="preserve">bygningstyper og -utforming, mulighet for felleshus</w:t>
              </w:r>
            </w:p>
            <w:p>
              <w:pPr>
                <w:pStyle w:val="ListParagraph"/>
                <w:numPr>
                  <w:ilvl w:val="0"/>
                  <w:numId w:val="4"/>
                </w:numPr>
                <w:spacing w:after="160"/>
              </w:pPr>
              <w:r>
                <w:t xml:space="preserve">størrelser, funksjoner og kvaliteter på lekeplasser, nærmiljøanlegg og felles uteoppholdsarealer</w:t>
              </w:r>
            </w:p>
            <w:p>
              <w:pPr>
                <w:pStyle w:val="ListParagraph"/>
                <w:numPr>
                  <w:ilvl w:val="0"/>
                  <w:numId w:val="4"/>
                </w:numPr>
                <w:spacing w:after="160"/>
              </w:pPr>
              <w:r>
                <w:t xml:space="preserve">bredde på adkomstvei</w:t>
              </w:r>
            </w:p>
            <w:p>
              <w:pPr>
                <w:pStyle w:val="ListParagraph"/>
                <w:numPr>
                  <w:ilvl w:val="0"/>
                  <w:numId w:val="4"/>
                </w:numPr>
                <w:spacing w:after="160"/>
              </w:pPr>
              <w:r>
                <w:t xml:space="preserve">renovasjonsløsning</w:t>
              </w:r>
            </w:p>
            <w:p>
              <w:pPr>
                <w:pStyle w:val="ListParagraph"/>
                <w:numPr>
                  <w:ilvl w:val="0"/>
                  <w:numId w:val="4"/>
                </w:numPr>
                <w:spacing w:after="160"/>
              </w:pPr>
              <w:r>
                <w:t xml:space="preserve">konsekvensene av støy og annen forurensing fra næringsområdet og av støy fra nærmiljøanleggene</w:t>
              </w:r>
            </w:p>
            <w:p>
              <w:pPr>
                <w:pStyle w:val="ListParagraph"/>
                <w:numPr>
                  <w:ilvl w:val="0"/>
                  <w:numId w:val="4"/>
                </w:numPr>
                <w:spacing w:after="160"/>
              </w:pPr>
              <w:r>
                <w:t xml:space="preserve">klimagassregnskap</w:t>
              </w:r>
            </w:p>
            <w:p>
              <w:pPr>
                <w:pStyle w:val="ListParagraph"/>
                <w:numPr>
                  <w:ilvl w:val="0"/>
                  <w:numId w:val="4"/>
                </w:numPr>
                <w:spacing w:after="160"/>
              </w:pPr>
              <w:r>
                <w:t xml:space="preserve">oppdatert ROS-analyse i samsvar med gjeldende standard.</w:t>
              </w:r>
            </w:p>
            <w:p>
              <w:pPr>
                <w:pStyle w:val="ListParagraph"/>
                <w:numPr>
                  <w:ilvl w:val="0"/>
                  <w:numId w:val="4"/>
                </w:numPr>
                <w:spacing w:after="160"/>
              </w:pPr>
              <w:r>
                <w:t xml:space="preserve">kartlegging og håndtering av fremmedarter</w:t>
              </w:r>
            </w:p>
            <w:p>
              <w:pPr>
                <w:pStyle w:val="ListParagraph"/>
                <w:numPr>
                  <w:ilvl w:val="0"/>
                  <w:numId w:val="4"/>
                </w:numPr>
                <w:spacing w:after="160"/>
              </w:pPr>
              <w:r>
                <w:t xml:space="preserve">markering i plankartet av kokegroper (kulturminner) med bestemmelse om fjerning.</w:t>
              </w:r>
            </w:p>
            <w:p>
              <w:pPr>
                <w:pStyle w:val="ListParagraph"/>
                <w:numPr>
                  <w:ilvl w:val="0"/>
                  <w:numId w:val="4"/>
                </w:numPr>
                <w:spacing w:after="160"/>
              </w:pPr>
              <w:r>
                <w:t xml:space="preserve">muligheter for å etablere alternativ funksjoner i tillegg til garasje i 1. etasje</w:t>
              </w:r>
            </w:p>
            <w:p>
              <w:pPr>
                <w:pStyle w:val="ListParagraph"/>
                <w:numPr>
                  <w:ilvl w:val="0"/>
                  <w:numId w:val="4"/>
                </w:numPr>
                <w:spacing w:after="160"/>
              </w:pPr>
              <w:r>
                <w:t xml:space="preserve">tydeliggjøring av eierforhold</w:t>
              </w:r>
            </w:p>
            <w:p>
              <w:pPr>
                <w:pStyle w:val="ListParagraph"/>
                <w:numPr>
                  <w:ilvl w:val="0"/>
                  <w:numId w:val="4"/>
                </w:numPr>
                <w:spacing w:after="160"/>
              </w:pPr>
              <w:r>
                <w:t xml:space="preserve">muligheter for miljø- og klimavennlige løsninger, for eksempel at takterrasser erstattes med grønne tak og solcelleanlegg o.l.</w:t>
              </w:r>
            </w:p>
            <w:p>
              <w:pPr>
                <w:pStyle w:val="ListParagraph"/>
                <w:numPr>
                  <w:ilvl w:val="0"/>
                  <w:numId w:val="4"/>
                </w:numPr>
                <w:spacing w:after="160"/>
              </w:pPr>
              <w:r>
                <w:t xml:space="preserve">realistiske illustrasjoner </w:t>
              </w:r>
            </w:p>
            <w:p>
              <w:pPr>
                <w:spacing w:after="160"/>
              </w:pPr>
              <w:r>
                <w:t xml:space="preserve">Videre ba UPB om at "Privatrettslige rettigheter som er nødvendige for å gjennomføre reguleringsplanen burde være sikret. Reguleringsbestemmelser bør gjennomgås for å konkretisere kvalitetskrav og mer bruk av rekkefølgebestemmelser. Det bør arbeides videre med privatrettslige rettigheter som er nødvendige for å gjennomføre reguleringsplanen”.</w:t>
              </w:r>
            </w:p>
            <w:p>
              <w:pPr>
                <w:spacing w:after="160"/>
              </w:pPr>
              <w:r>
                <w:t xml:space="preserve">Planforslaget har vært på høring og offentlig ettersyn i perioden 30.04.2025–10.06.2025. Det kom inn uttalelser fra statlige, regionale og kommunale myndigheter, organisasjoner, grunneiere og private naboer. </w:t>
              </w:r>
            </w:p>
            <w:p>
              <w:pPr>
                <w:spacing w:after="160"/>
              </w:pPr>
              <w:r>
                <w:t xml:space="preserve">Statlige og regionale myndigheter har i hovedsak vært opptatt av overordnet arealbruk og jordvern, herunder at omdisponering fra jordbruk til boligformål er i strid med regionale og nasjonale mål, samt forventninger om arealeffektivitet, kompakt tettstedsutvikling og bærekraftig mobilitet. Videre har myndighetene gitt merknader knyttet til barn og unges interesser, særlig dokumentasjon, kvalitet og juridisk sikring av lekeplasser, uteoppholdsarealer og nærmiljøanlegg, samt støy, overvannshåndtering, flomveier, geoteknisk stabilitet, kulturminner og teknisk infrastruktur. Ingen statlige eller regionale myndigheter har fremmet innsigelse til planforslaget.</w:t>
              </w:r>
            </w:p>
            <w:p>
              <w:pPr>
                <w:spacing w:after="160"/>
              </w:pPr>
              <w:r>
                <w:t xml:space="preserve">Vel- og idrettsforeninger har i hovedsak vært positive til planforslaget, og har særlig lagt vekt på betydningen av boligbygging for lokal befolkningsutvikling og videreutvikling av Barkåker idrettspark. Det er uttrykt støtte til etablering og opprustning av nærmiljøanlegg i tilknytning til idrettsparken.</w:t>
              </w:r>
            </w:p>
            <w:p>
              <w:pPr>
                <w:spacing w:after="160"/>
              </w:pPr>
              <w:r>
                <w:t xml:space="preserve">Private grunneiere og naboer har i hovedsak vært opptatt av konsekvenser knyttet til økt trafikk, trafikksikkerhet og veibredde på adkomstveier, støy fra boligbebyggelse, idrettsanlegg og nærliggende virksomhet, samt mulige ulemper for landbruksdrift der adkomstløsninger berører eksisterende landbruksvei. Det er også reist spørsmål om planens gjennomførbarhet og privatrettslige forhold, særlig knyttet til sikring av adkomst.</w:t>
              </w:r>
            </w:p>
            <w:p>
              <w:pPr>
                <w:spacing w:after="160"/>
              </w:pPr>
              <w:r>
                <w:t xml:space="preserve">Etter offentlig ettersyn har forslagsstiller og administrasjonen hatt tett dialog for å følge opp vedtaket og innkomne merknader. Planforslaget har blitt vesentlig bearbeidet og presisert, særlig når det gjelder løsninger for lekeplasser, nærmiljøanlegg og felles uteoppholdsarealer. Endringer knyttet til nærmiløanlegg har vært så omfattende at de ble sendt på begrenset høring til berørte myndigheter før sluttbehandling.</w:t>
              </w:r>
            </w:p>
            <w:p>
              <w:pPr>
                <w:spacing w:after="160"/>
              </w:pPr>
              <w:r>
                <w:t xml:space="preserve">I planforslaget var nærmiljøanlegg foreslått løst i form av to områdelekeplasser i den sentrale grøntaksen i planområdet. Til første gangs behandling ble det vurdert at områdelekeplasser ikke dekker de samme behovene som et nærmiljøanlegg.  Områdelekeplasser er derfor tatt ut, og det skal nå bare være nærlekeplasser i det sentrale grøntdraget. Kommuneplanens krav til nærmiljøanlegg er foreslått løst gjennom tiltak i Barkåker idrettspark og tilrettelegging for friluftsaktiviteter i skogteigen øst i planområdet. Løsningene er utarbeidet i tett dialog mellom forslagsstiller, kommunens fagmiljøer og Barkåker idrettsforening, og er juridisk sikret gjennom plankart, reguleringsbestemmelser og rekkefølgebestemmelser. Det er inngått privatrettslige avtaler med grunneier om bruken av skogen. </w:t>
              </w:r>
            </w:p>
            <w:p>
              <w:pPr>
                <w:spacing w:after="160"/>
              </w:pPr>
              <w:r>
                <w:t xml:space="preserve">Det er utarbeidet en oppdatert støyfaglig utredning som dekker støy fra idrettsanlegg og tilgrensende næringsområde. Utredningen viser at planlagt boligbebyggelse kan oppnå tilfredsstillende støyforhold i henhold til nasjonale retningslinjer. Luftkvalitet er vurdert og omtalt i planbeskrivelsen, og kommunedirektøren mener at dette er tilstrekkelig belyst for reguleringsplannivå.</w:t>
              </w:r>
            </w:p>
            <w:p>
              <w:pPr>
                <w:spacing w:after="160"/>
              </w:pPr>
              <w:r>
                <w:t xml:space="preserve">Planforslaget er videre fulgt opp med oppdatert ROS-analyse i tråd med gjeldende metodikk, samt et klimagassregnskap som gir et overordnet bilde av utslipp knyttet til arealendring, materialbruk, energibruk og transport. Regnskapet endrer ikke den overordnede vurderingen av at planforslaget har negative klimakonsekvenser, men gir et mer presist og etterprøvbart beslutningsgrunnlag enn det som forelå ved første gangs behandling.</w:t>
              </w:r>
            </w:p>
            <w:p>
              <w:pPr>
                <w:spacing w:after="160"/>
              </w:pPr>
              <w:r>
                <w:t xml:space="preserve">Automatisk fredede kulturminner i form av kokegroper er innarbeidet i plankart og reguleringsbestemmelser i samsvar med fylkeskommunens anbefalinger. Fremmede arter er kartlagt, og reguleringsbestemmelsene stiller krav til forsvarlig håndtering av masser og matjord før igangsetting av tiltak.</w:t>
              </w:r>
            </w:p>
            <w:p>
              <w:pPr>
                <w:spacing w:after="160"/>
              </w:pPr>
              <w:r>
                <w:t xml:space="preserve">Adkomstløsninger og trafikksikkerhet er vurdert og justert, blant annet gjennom økt veibredde på den mest sårbare delen av adkomstveien. Renovasjonsløsninger og parkeringsløsninger er presisert og fulgt opp med bindende bestemmelser. I blokkbebyggelsen er deler av parkeringsarealer i første etasje erstattet med fellesrom, som gir gode sosiale møteplasser for beboere og mer inviterende fasader og uteoppholdsarealer ut mot gaten. </w:t>
              </w:r>
            </w:p>
            <w:p>
              <w:pPr>
                <w:spacing w:after="160"/>
              </w:pPr>
              <w:r>
                <w:t xml:space="preserve">Gjennomførbarhet og privatrettslige forhold knyttet til adkomst er synliggjort i planbeskrivelsen. Forslagsstiller har ikke lyktes i å komme til enighet med en lokal grunneier om grunnerverv som er nødvendig for å få vei inn til planområdet. Kommunedirektøren anser ikke uenigheten som planfaglig relevant, men påpeker at vedtak av planen kan medføre en forventning om at kommunen vil gjennomføre grunnervervet, eventuelt gjennom ekspropriasjon, dersom ikke de private partene kommer til enighet. </w:t>
              </w:r>
            </w:p>
            <w:p>
              <w:pPr>
                <w:spacing w:after="160"/>
              </w:pPr>
              <w:r>
                <w:t xml:space="preserve">Planforslaget for Barkåker sør boligområde og Barkåker idrettspark forutsetter samtidig oppheving og endring av deler av gjeldende reguleringsplan for Barkåker øst næringsområde. Endringen er nødvendig for å unngå overlappende arealformål og motstridende bestemmelser, og for å sikre et helhetlig og konsistent plangrunnlag. Opphevingen omfatter også at plankart for vertikalnivå II i gjeldende reguleringsplan, som viser en jernbanekulvert på vestsiden av jernbanen, oppheves. For endring og oppheving av reguleringsplan stilles som hovedregel samme krav som for utarbeidelse av ny reguleringsplan. Det er derfor utarbeidet en planbeskrivelse for endringen, i tillegg til revidert plankart og planbestemmelser. Opphevingen og endringen er en forutsetning for gjennomføring av den nye reguleringsplanen. Ettersom behov for endringen av gjeldende reguleringsplan for Barkåker øst næringsområde er en konsekvens av planforslaget vedtas endringen i samme vedtak som ny plan. </w:t>
              </w:r>
            </w:p>
            <w:p>
              <w:pPr>
                <w:spacing w:after="160"/>
              </w:pPr>
              <w:r>
                <w:t xml:space="preserve">Kommunedirektøren vurderer samlet sett at planforslaget, inkludert forslaget til endring av gjeldende reguleringsplan, gir et tilstrekkelig og faglig forsvarlig grunnlag for sluttbehandling. Det har ikke kommet inn ny informasjon til det offentlige ettersynet som tilsier at saken bør vurderes annerledes enn til første gangs behandling. Forslagene til endringer i planforslaget følger i stor grad opp vedtakspunktene fra UPB og krav fra andre myndigheter. Kommunedirektøren anbefaler derfor at kommunestyret vedtar reguleringsplan for Barkåker sør boligområde og Barkåker idrettspark, samt endring av reguleringsplan for Barkåker øst næringsområde. .</w:t>
              </w:r>
            </w:p>
          </w:sdtContent>
        </w:sdt>
        <w:p w:rsidR="006711C8" w:rsidP="00026766" w:rsidRDefault="006711C8" w14:paraId="308ACC41" w14:textId="77777777"/>
        <w:sdt>
          <w:sdtPr>
            <w:alias w:val="SaksTekst"/>
            <w:tag w:val="SaksTekst"/>
            <w:id w:val="-1309477531"/>
          </w:sdtPr>
          <w:sdtEndPr/>
          <w:sdtContent>
            <w:p>
              <w:pPr>
                <w:spacing w:after="160"/>
              </w:pPr>
              <w:r>
                <w:rPr>
                  <w:b/>
                </w:rPr>
                <w:t xml:space="preserve">2. Bakgrunn for saken</w:t>
              </w:r>
            </w:p>
            <w:p>
              <w:pPr>
                <w:spacing w:after="160"/>
              </w:pPr>
              <w:r>
                <w:t xml:space="preserve">Forslag til detaljregulering av Barkåker sør boligområde og Barkåker idrettspark  ble behandlet første gang av Utvalg for plan og bygg (UPB) i møte 28.03.2025 (sak 025/25), hvor utvalget vedtok å fremme planforslaget.</w:t>
              </w:r>
            </w:p>
            <w:p>
              <w:pPr>
                <w:spacing w:after="160"/>
              </w:pPr>
              <w:r>
                <w:t xml:space="preserve">Planforslaget har vært sendt på høring og har ligget ute til offentlig ettersyn. Forslaget legges nå fram til sluttbehandling. I saksfremlegget følger kommunedirektøren opp UPBs vedtak fra første gangs behandling og innkomne merknader/uttalelser og foreslår endringer i planforslaget før endelig vedtak. </w:t>
              </w:r>
            </w:p>
            <w:p>
              <w:pPr>
                <w:spacing w:after="160"/>
              </w:pPr>
              <w:r>
                <w:t xml:space="preserve">Saksfremlegg fra første gangs behandling med planstatus, faktagrunnlag og planbeskrivelse er vedlagt og ligger til grunn for denne saken. Kommunedirektøren henviser til dette for utfyllende vurderinger og beskrivelser av planforslaget og dets konsekvenser.</w:t>
              </w:r>
            </w:p>
            <w:p>
              <w:pPr>
                <w:spacing w:after="160"/>
              </w:pPr>
              <w:r>
                <w:t xml:space="preserve"> </w:t>
              </w:r>
            </w:p>
            <w:p>
              <w:pPr>
                <w:spacing w:after="160"/>
              </w:pPr>
              <w:r>
                <w:rPr>
                  <w:b/>
                </w:rPr>
                <w:t xml:space="preserve">3. Kortversjon fra første gangs behandling</w:t>
              </w:r>
            </w:p>
            <w:p>
              <w:pPr>
                <w:spacing w:after="160"/>
              </w:pPr>
              <w:r>
                <w:rPr>
                  <w:i/>
                </w:rPr>
                <w:t xml:space="preserve">Utvalget skal i denne saken ta stilling til om planforslag for Barkåker sør boligområde og Barkåker idrettspark skal fremmes. Planforslaget legger til rette for oppføring av ca. 180 boliger med tilhørende uteområder og lekeplasser, opprustning av idrettsparken på Barkåker og mindre friluftstiltak i skogen mot øst. Oppføring av boliger er i strid med kommuneplanen og den nylig vedtatte reguleringsplanen for området, som setter av arealet til næringsformål. Utvalget var imidlertid positivt til boligformål ved behandling av planinitiativet. Ved første gangs behandling av planforslaget, er det likevel viktig med en grundig og overordnet vurdering av arealformålet, både i forhold til dagens bruk (landbruks- og naturområde) og i forhold til gjeldende arealformål (næring). Konsekvensene av nedbygging vil være ganske like for næringsbebyggelse og boligbebyggelse, men fordelene ved å ta i bruk arealet til ulike formål, vil variere mye. Behovet for nye næringsarealer var tungtveiende da området ble satt av til næringsformål, og kommunedirektøren kan ikke se at dette har endret seg vesentlig. Videreføring av næringsformålet øker sannsynligheten for at de øvrige delene av næringsområdet blir realisert, og vil bidra positivt til næringsutviklingen i kommunen. Fordelene ved å bruke området til boligformål, er avhengig av om utbyggingen bidrar til en bærekraftig utvikling av Barkåker lokalsenter. Planforslaget legger til rette for ca. 25 % økning av innbyggertallet på Barkåker. Kommuneplanen forventer at en slik vekst i hovedsak skjer innenfor dagens sentrums- og boligområde, og på en måte som forsterker opplevelsen av Barkåker som lokalsenter. Planforslaget bryter tydelig med denne forventningen. Planarbeidet bør derfor dokumentere at bærekraftsmålene er ivaretatt gjennom den alternative utviklingen som planen legger til rette for. Etter kommunedirektørens vurdering er planarbeidet ikke i mål med dette. Kommunedirektøren mener at det bør gjennomføres en grundig stedsanalyse og utarbeides en mobilitetsutredning, for å sikre at arealene sør på Barkåker utvikles med gode tettstedskvaliteter. Dette beslutningsgrunnlaget bør være på plass, før det tas en avgjørelse om endring fra dagens situasjon og planlagte arealbruk. Etter kommunedirektørens vurdering mangler planforslaget også dokumentasjon og sikring av enkelte andre forhold, som normalt bør være avklart før planforslaget tas opp til første gangs behandling. Det er ikke dokumentert at forslagsstiller har de nødvendige private rettighetene til å gjennomføre planforslaget. Kommunens praksis har vært at private planforslag ikke fremmes, før alle privatrettslige forhold er avklart. Flere planfaglige forhold – som klimakonsekvenser, utforming og volum på bebyggelsen, lekeplasskvaliteter og lydmiljø – er også svakt dokumentert og dårlig sikret i planforslaget foreløpig. Etter en samlet vurdering av dette, mener kommunedirektøren at planforslaget ikke bør fremmes. Utvalget har imidlertid et stort politisk handlingsrom ved vurderingen av om planforslaget skal fremmes eller ikke. Utvalget kan vektlegge andre føringer og mål, og veie arealbrukshensynene på en annen måte enn kommunedirektøren. Hvis utvalget mener at det ikke er behov for ny dokumentasjon for å avklare hovedgrepene i planforslaget, og at gjenstående planfaglige og privatrettslige forhold kan sikres før sluttbehandling, kan planforslaget sendes på høring og legges ut til offentlig ettersyn. Planarbeidet kan også stoppes helt, eventuelt med en forutsetning om at hele eller deler av området skal vurderes tilbakeført til landbruks-, natur- og friluftsformål. Kommunedirektøren viser i saksfremlegget til tre ulike løsninger for disse alternativene.</w:t>
              </w:r>
            </w:p>
            <w:p>
              <w:pPr>
                <w:spacing w:after="160"/>
              </w:pPr>
              <w:r>
                <w:t xml:space="preserve"> </w:t>
              </w:r>
            </w:p>
            <w:p>
              <w:pPr>
                <w:spacing w:after="160"/>
              </w:pPr>
              <w:r>
                <w:rPr>
                  <w:b/>
                </w:rPr>
                <w:t xml:space="preserve">4. Rettslig grunnlag:</w:t>
              </w:r>
              <w:r>
                <w:rPr>
                  <w:b/>
                  <w:color w:val="000000"/>
                </w:rPr>
                <w:t xml:space="preserve"> </w:t>
              </w:r>
            </w:p>
            <w:p>
              <w:pPr>
                <w:spacing w:after="160"/>
              </w:pPr>
              <w:r>
                <w:t xml:space="preserve">Plan- og bygningsloven §§ 12–10, 12-11 og 12-12, behandling og vedtak av reguleringsplan.</w:t>
              </w:r>
              <w:r>
                <w:rPr>
                  <w:color w:val="000000"/>
                </w:rPr>
                <w:t xml:space="preserve"> </w:t>
              </w:r>
            </w:p>
            <w:p>
              <w:pPr>
                <w:spacing w:after="160"/>
              </w:pPr>
              <w:r>
                <w:t xml:space="preserve"> </w:t>
              </w:r>
            </w:p>
            <w:p>
              <w:pPr>
                <w:spacing w:after="160"/>
              </w:pPr>
              <w:r>
                <w:rPr>
                  <w:b/>
                </w:rPr>
                <w:t xml:space="preserve">5. Uttalelser til offentlig ettersyn</w:t>
              </w:r>
            </w:p>
            <w:p>
              <w:pPr>
                <w:spacing w:after="160"/>
              </w:pPr>
              <w:r>
                <w:t xml:space="preserve">Planforslaget var på høring og offentlig ettersyn i perioden 30.04.2025–10.06.2025. I tillegg ble det sendt på begrenset høring til Vestfold fylkeskommune og Statsforvalteren i Vestfold og Telemark i perioden 20.11.2026 - 11.12.2026. </w:t>
              </w:r>
            </w:p>
            <w:p>
              <w:pPr>
                <w:spacing w:after="160"/>
              </w:pPr>
              <w:r>
                <w:t xml:space="preserve">Det kom inn uttalelser fra Vestfold fylkeskommune, Statsforvalteren i Vestfold og Telemark, Norges vassdrags- og energidirektorat (NVE), Statens vegvesen, Mattilsynet, Bane NOR, Lede AS, Barkåker idrettsforening, Barkåker velforening, Jordvern Vestfold, berørte grunneiere og private naboer. Uttalelsene er gjennomgått og vurdert nedenfor.</w:t>
              </w:r>
            </w:p>
            <w:p>
              <w:pPr>
                <w:spacing w:after="160"/>
              </w:pPr>
              <w:r>
                <w:rPr>
                  <w:u w:val="single"/>
                </w:rPr>
                <w:t xml:space="preserve">5.1 Vestfold fylkeskommune – fylkestingets uttalelse 28.08.2025</w:t>
              </w:r>
            </w:p>
            <w:p>
              <w:pPr>
                <w:spacing w:after="160"/>
              </w:pPr>
              <w:r>
                <w:t xml:space="preserve">Vestfold fylkeskommune ba om utsatt frist for å få saken politisk behandlet. Saken ble behandlet i fylkesutvalget 26.08.2025 (sak 118/25). Fylkeskommunen fremmet ikke innsigelse til planforslaget, men ga en vesentlig merknad knyttet til jordvern og overordnet arealbruk. Det ble vist til at planforslaget innebærer nedbygging av verdifull matjord, og at dette strider mot regionale og nasjonale mål for jordvern. Fylkeskommunen pekte videre på at området i gjeldende kommuneplan er avsatt til næringsformål, og at omdisponering til bolig gir lavere samfunnsnytte. Det  forventes at kommunen dokumenterer hvordan jordvern, bærekraftig mobilitet og tettstedsutvikling ivaretas, og at fortetting og transformasjon vurderes før nye arealer tas i bruk. Dersom næringsformålet ikke videreføres, mener fylkeskommunen at området heller bør tilbakeføres til LNFR enn bygges ned.</w:t>
              </w:r>
            </w:p>
            <w:p>
              <w:pPr>
                <w:spacing w:after="160"/>
              </w:pPr>
              <w:r>
                <w:t xml:space="preserve">Kommunedirektørens vurdering:</w:t>
              </w:r>
              <w:r>
                <w:br/>
              </w:r>
              <w:r>
                <w:t xml:space="preserve">Ved at fylkeskommunen har avstått fra å fremme innsigelse, forstår kommunedirektøren merknadene som gjelder dokumentasjon om hvordan jordvern, bærekraftig mobilitet og tettstedsutvikling blir ivaretatt som generelle forventninger til kommunens videre planlegging, og ikke som krav om slike avklaringer innenfor rammen av denne reguleringsplanen. </w:t>
              </w:r>
            </w:p>
            <w:p>
              <w:pPr>
                <w:spacing w:after="160"/>
              </w:pPr>
              <w:r>
                <w:t xml:space="preserve">Utvalg for plan og bygg vurderte ved første gangs behandling at planforslaget var tilstrekkelig begrunnet til å fremmes og legges ut til offentlig ettersyn. Med vedtaket tok utvalget foreløpig stilling til planens hovedrammer, herunder omdisponering av arealformål fra næring til bolig, fremfor tilbakeføring til LNFR. Kommunedirektøren legger til grunn at spørsmålet om tilbakeføring til LNFR ikke tas opp på nytt nå, ettersom dette ble behandlet prinsipielt ved første gangs behandling og det ikke foreligger nye vesentlige opplysninger i saken. </w:t>
              </w:r>
            </w:p>
            <w:p>
              <w:pPr>
                <w:spacing w:after="160"/>
              </w:pPr>
              <w:r>
                <w:rPr>
                  <w:u w:val="single"/>
                </w:rPr>
                <w:t xml:space="preserve">5.2 Vestfold fylkeskommune – merknader fra administrasjonen 28.08.2025</w:t>
              </w:r>
            </w:p>
            <w:p>
              <w:pPr>
                <w:spacing w:after="160"/>
              </w:pPr>
              <w:r>
                <w:t xml:space="preserve">1. Regional plan (RPBA), stedsutvikling og utnyttelse</w:t>
              </w:r>
            </w:p>
            <w:p>
              <w:pPr>
                <w:spacing w:after="160"/>
              </w:pPr>
              <w:r>
                <w:t xml:space="preserve">Fylkeskommunen viste til regionale føringer for kompakt by- og tettstedsutvikling, og påpekte at dersom jordbruksareal bygges ned, må dette skje med høy arealeffektivitet og god steds- og landskapstilpasning. Det ble etterlyst tydeligere arkitektoniske og strukturelle grep.</w:t>
              </w:r>
            </w:p>
            <w:p>
              <w:pPr>
                <w:spacing w:after="160"/>
              </w:pPr>
              <w:r>
                <w:t xml:space="preserve">Kommunedirektørens kommentar:</w:t>
              </w:r>
              <w:r>
                <w:br/>
              </w:r>
              <w:r>
                <w:t xml:space="preserve">Bygningenes utforming og stedstilpasning er sentrale tema, og viktige både av hensyn til kulturlandskap, de som skal bo i området, og for Barkåker som tettsted, men kommunedirektøren kan ikke se hvordan slike kvaliteter er relevante for vurderingen av jordvernhensyn opp mot nedbygging. Derimot er høy arealutnyttelse et sentralt moment, ettersom dette har betydning for samlet arealpress og behov for nedbygging av nye områder andre steder.</w:t>
              </w:r>
            </w:p>
            <w:p>
              <w:pPr>
                <w:spacing w:after="160"/>
              </w:pPr>
              <w:r>
                <w:t xml:space="preserve">Området ligger tett på Barkåker sentrum, selv om det ikke er innenfor fortettingsområdet, slik det er angitt i kommuneplanens arealdel. Antallet boliger er av en størrelsesorden som kan bidra til å forskyve hva som oppfattes som sentrum av Barkåker. Forslagsstiller viser i planbeskrivelsen til at Barkåker i dag i begrenset grad har et tydelig sentrum knyttet til handelsfunksjoner, og at idrettsparken, med skole, barnehage, samfunnshus og idrettsanlegg, i praksis fungerer som tettstedets viktigste møtested og funksjonelle kjerne. Planområdet grenser direkte til denne strukturen og vurderes derfor å ha en sentral beliggenhet i tettstedet.</w:t>
              </w:r>
            </w:p>
            <w:p>
              <w:pPr>
                <w:spacing w:after="160"/>
              </w:pPr>
              <w:r>
                <w:t xml:space="preserve">Da kommuneplanens arealdel ble vedtatt, var området avsatt til næring/industri, og det var derfor ikke relevant å vurdere området som del av fortettingssonen. Både jordvernshensyn og hensynet til kommunens fortettingsstrategier for lokalsentrene tilsier likevel at arealutnyttelsen i et slikt område bør være høy og gi rom for urbane kvaliteter, herunder en høy grad av fellesarealer. Kommunedirektøren anbefalte ved første gangs behandling å undersøke alternative og mer urbane boformer og organisering av området, blant annet gjennom en overordnet stedsanalyse. Dette ble imidlertid ikke videreført som et eget tema i vedtaket.</w:t>
              </w:r>
            </w:p>
            <w:p>
              <w:pPr>
                <w:spacing w:after="160"/>
              </w:pPr>
              <w:r>
                <w:t xml:space="preserve">Kommunedirektøren vurderer at planforslaget ikke har høy arealutnyttelse. Samtidig er området relativt godt utnyttet som småhusområde, og utformingen ivaretar hensynet til landskap og Barkåker som sted. Innslaget av blokkbebyggelse bidrar til å trekke den samlede arealutnyttelsen noe opp, men uten at dette endrer den overordnede vurderingen knyttet til lokalisering og jordvern.</w:t>
              </w:r>
            </w:p>
            <w:p>
              <w:pPr>
                <w:spacing w:after="160"/>
              </w:pPr>
              <w:r>
                <w:t xml:space="preserve">2. Barn og unge – lekeplasser, uteoppholdsarealer og nærmiljøanlegg</w:t>
              </w:r>
            </w:p>
            <w:p>
              <w:pPr>
                <w:spacing w:after="160"/>
              </w:pPr>
              <w:r>
                <w:t xml:space="preserve">Fylkeskommunen vurderte ved offentlig ettersyn at løsningene for lekeplasser, uteoppholdsarealer og nærmiljøanlegg var utilstrekkelig dokumentert og juridisk svakt sikret.</w:t>
              </w:r>
            </w:p>
            <w:p>
              <w:pPr>
                <w:spacing w:after="160"/>
              </w:pPr>
              <w:r>
                <w:t xml:space="preserve">Kommunedirektørens kommentar:</w:t>
              </w:r>
              <w:r>
                <w:br/>
              </w:r>
              <w:r>
                <w:t xml:space="preserve">Utvalget ba i sitt vedtak kommunedirektøren vurdere størrelse, funksjon og kvalitet på lekeplasser, nærmiljøanlegg og felles uteoppholdsarealer før sluttbehandling. Etter offentlig ettersyn har forslagsstiller omarbeidet planforslaget betydelig. Kravet til nærmiljøanlegg foreslås løst gjennom tiltak i Barkåker idrettspark og skogsområde L4, som til sammen oppfyller kommuneplanens krav. Områdelekeplasser i ytterkant av boligområdet er tatt ut, og det er etablert sentralt plasserte nærlekeplasser integrert i et sammenhengende grøntdrag gjennom boligområdet.</w:t>
              </w:r>
            </w:p>
            <w:p>
              <w:pPr>
                <w:spacing w:after="160"/>
              </w:pPr>
              <w:r>
                <w:t xml:space="preserve">Endringene er fulgt opp gjennom justeringer i plankartet, presiseringer i reguleringsbestemmelsene og rekkefølgebestemmelser som knytter opparbeidelse til utbyggingens framdrift. Endringenes omfang medførte at revidert planforslag ble sendt på begrenset høring.</w:t>
              </w:r>
            </w:p>
            <w:p>
              <w:pPr>
                <w:spacing w:after="160"/>
              </w:pPr>
              <w:r>
                <w:t xml:space="preserve">3. Samferdsel og friluftsliv</w:t>
              </w:r>
            </w:p>
            <w:p>
              <w:pPr>
                <w:spacing w:after="160"/>
              </w:pPr>
              <w:r>
                <w:t xml:space="preserve">Fylkeskommunen pekte ved offentlig ettersyn på behovet for gode løsninger for myke trafikanter, tilknytning til kollektivtilbud og hensyn til idretts- og friluftsinteresser.</w:t>
              </w:r>
            </w:p>
            <w:p>
              <w:pPr>
                <w:spacing w:after="160"/>
              </w:pPr>
              <w:r>
                <w:t xml:space="preserve">Kommunedirektørens kommentar:</w:t>
              </w:r>
              <w:r>
                <w:br/>
              </w:r>
              <w:r>
                <w:t xml:space="preserve">Disse temaene ble i hovedsak vurdert ved første gangs behandling. I det reviderte planforslaget har forslagsstiller lagt inn forslag til turvei langs felles uteareal UTE2, som gir en tydeligere og mer tilgjengelig gangforbindelse til friluftsområde L4. Kommunedirektøren vurderer at gangforbindelsen vil bedre allmennhetens tilkomst til friluftsområdet og anbefaler å vedta endringen i plankart og bestemmelser.</w:t>
              </w:r>
            </w:p>
            <w:p>
              <w:pPr>
                <w:spacing w:after="160"/>
              </w:pPr>
              <w:r>
                <w:t xml:space="preserve">4. Kulturminner</w:t>
              </w:r>
            </w:p>
            <w:p>
              <w:pPr>
                <w:spacing w:after="160"/>
              </w:pPr>
              <w:r>
                <w:t xml:space="preserve">Fylkeskommunen krevde at de to automatisk fredede kulturminnene innarbeides i plankartet som bestemmelsesområder, med bestemmelser som viderefører tillatelse til inngrep.</w:t>
              </w:r>
            </w:p>
            <w:p>
              <w:pPr>
                <w:spacing w:after="160"/>
              </w:pPr>
              <w:r>
                <w:t xml:space="preserve">Kommunedirektørens kommentar:</w:t>
              </w:r>
              <w:r>
                <w:br/>
              </w:r>
              <w:r>
                <w:t xml:space="preserve">Merknaden er fulgt opp med bestemmelse og avmerking i kartet i samsvar med fylkeskommunens anbefaling.</w:t>
              </w:r>
            </w:p>
            <w:p>
              <w:pPr>
                <w:spacing w:after="160"/>
              </w:pPr>
              <w:r>
                <w:t xml:space="preserve">5. Prosess – behov for nytt offentlig ettersyn</w:t>
              </w:r>
            </w:p>
            <w:p>
              <w:pPr>
                <w:spacing w:after="160"/>
              </w:pPr>
              <w:r>
                <w:t xml:space="preserve">Fylkeskommunen forutsatte etter offentlig ettersyn at revidert planforslag burde sendes på nytt offentlig ettersyn.</w:t>
              </w:r>
            </w:p>
            <w:p>
              <w:pPr>
                <w:spacing w:after="160"/>
              </w:pPr>
              <w:r>
                <w:t xml:space="preserve">Kommunedirektørens kommentar:</w:t>
              </w:r>
              <w:r>
                <w:br/>
              </w:r>
              <w:r>
                <w:t xml:space="preserve">Kommunedirektøren vurderte at de fleste endringene etter offentlig ettersyn ikke var vesentlige på en slik måte at det var behov for nytt offentlig ettersyn. Endringene knyttet til program for lekeplasser og nærmiljøanlegg ble imidlertid vurdert som av en slik karakter at det var riktig å gjennomføre begrenset høring overfor berørte myndigheter. På denne bakgrunn ble revidert planforslag sendt på begrenset høring. Kommunedirektøren legger til grunn at medvirkningskravene er ivaretatt, og at fylkeskommunen har hatt reell mulighet til å følge opp  interesser knyttet til sine myndighetsområder.</w:t>
              </w:r>
            </w:p>
            <w:p>
              <w:pPr>
                <w:spacing w:after="160"/>
              </w:pPr>
              <w:r>
                <w:rPr>
                  <w:u w:val="single"/>
                </w:rPr>
                <w:t xml:space="preserve">5.3 Vestfold fylkeskommune – uttalelse i begrenset høring 11.12.2025</w:t>
              </w:r>
            </w:p>
            <w:p>
              <w:pPr>
                <w:spacing w:after="160"/>
              </w:pPr>
              <w:r>
                <w:t xml:space="preserve">Vestfold fylkeskommune uttalte seg til det reviderte planforslaget som ble sendt på begrenset høring. Enkelte av temaene fylkeskommunen hadde merknader til i sin opprinnelige uttalelse ble ikke tatt med i den begrensede høringen, ettersom fylkesutvalget hadde tatt særskilt stilling til disse og valgt å ikke fremme innsigelse. Den begrensede høringen var derfor avgrenset til temaene bygningstyper og arkitektonisk kvalitet, lekeplasser og uteoppholdsarealer samt kulturminner.</w:t>
              </w:r>
            </w:p>
            <w:p>
              <w:pPr>
                <w:spacing w:after="160"/>
              </w:pPr>
              <w:r>
                <w:t xml:space="preserve">Fylkeskommunen uttrykte støtte til det reviderte hovedgrepet for nærmiljøanlegg, hvor hele arealkravet løses gjennom tiltak i Barkåker idrettspark og skogsområde L4. Sentralt plasserte nærlekeplasser ble vurdert som et positivt tiltak for barn og unge. Når det gjelder bygningstyper, pekte fylkeskommunen på at fellesrom i første etasje i blokkbebyggelsen er et godt grep for aktive fasader. For kulturminner ble det bekreftet at plankart og bestemmelser er i tråd med tidligere uttalelser. Fylkeskommunen anbefalte at dokumentasjon av solforhold for lekearealer fremlegges før vedtak.</w:t>
              </w:r>
            </w:p>
            <w:p>
              <w:pPr>
                <w:spacing w:after="160"/>
              </w:pPr>
              <w:r>
                <w:t xml:space="preserve">Kommunedirektørens kommentar:</w:t>
              </w:r>
              <w:r>
                <w:br/>
              </w:r>
              <w:r>
                <w:t xml:space="preserve">Sol- og skyggeforhold for leke- og uteoppholdsarealer ble dokumentert gjennom mulighetsstudiet som fulgte planforslaget til første gangs behandling.</w:t>
              </w:r>
            </w:p>
            <w:p>
              <w:pPr>
                <w:spacing w:after="160"/>
              </w:pPr>
              <w:r>
                <w:t xml:space="preserve">Kommunedirektøren mener den beste måten å sikre gode solforhold på lekeplasser og uteoppholdsarealer er gjennom plassering av disse arealene i plankartet, samt byggegrenser og høydebegrensninger for tilstøtende bebyggelse. Med planforslaget til første gangs behandling var det utarbeidet sol- og skyggediagrammer. Disse var imidlertid ikke lagt inn i planbeskrivelsen, men var vist i et mulighetsstudium. Sol- og skyggeanalysene viser at det vil være svært gode solforhold på lekeplass LEK1 og LEK2 i den sentrale aksen og på LEK4. Illustrasjonene viser noe dårligere solforhold på LEK3, som ligger mellom BB1 og BB2 (boligblokkene). Avstanden mellom blokkene har blitt justert fra en avstand på 22,6 meter til 26,8 meter som vil bedre solforholdene på LEK3. Kommunedirektøren vurderer med dette at solforhold på lekeplasser og felles uteoppholdsarealer er ivaretatt i planen. </w:t>
              </w:r>
            </w:p>
            <w:p>
              <w:pPr>
                <w:spacing w:after="160"/>
              </w:pPr>
              <w:r>
                <w:rPr>
                  <w:u w:val="single"/>
                </w:rPr>
                <w:t xml:space="preserve">5.4 Norges vassdrags- og energidirektorat (NVE) – uttalelse 03.06.2025</w:t>
              </w:r>
            </w:p>
            <w:p>
              <w:pPr>
                <w:spacing w:after="160"/>
              </w:pPr>
              <w:r>
                <w:t xml:space="preserve">NVE ga merknader knyttet til overvannshåndtering, flomveier og lokal stabilitet, herunder behov for tilstrekkelig dokumentasjon og sikring av løsninger i plan og videre prosjektering. NVE ga også faglig råd om å vurdere åpning av lukket bekk som et mulig klimatilpasningstiltak.</w:t>
              </w:r>
            </w:p>
            <w:p>
              <w:pPr>
                <w:spacing w:after="160"/>
              </w:pPr>
              <w:r>
                <w:t xml:space="preserve">Kommunedirektørens kommentar:</w:t>
              </w:r>
              <w:r>
                <w:br/>
              </w:r>
              <w:r>
                <w:t xml:space="preserve">Kommunedirektøren vurderer at NVEs merknader er tilfredsstillende fulgt opp innenfor rammen av reguleringsplanen. Overvannshåndtering og flomveier er sikret gjennom reguleringsformål, hensynssoner og bestemmelser i plankartet, herunder krav til åpen flomvei og bruk av felles uteoppholds- og lekearealer til fordrøyning og infiltrasjon. Krav om at avrenning fra området ikke skal økes sammenliknet med dagens situasjon er fastsatt i reguleringsbestemmelsene.</w:t>
              </w:r>
            </w:p>
            <w:p>
              <w:pPr>
                <w:spacing w:after="160"/>
              </w:pPr>
              <w:r>
                <w:t xml:space="preserve">Reguleringsbestemmelsene stiller krav om VAO-plan ved rammetillatelse. Det er utarbeidet en kommunalteknisk plan for området som dokumenterer at løsninger for vei, vann, avløp, overvann og flomvann er teknisk gjennomførbare innenfor planens rammer. Planen har blitt godkjent av Kommunalteknikk med en varighet på tre år. </w:t>
              </w:r>
            </w:p>
            <w:p>
              <w:pPr>
                <w:spacing w:after="160"/>
              </w:pPr>
              <w:r>
                <w:t xml:space="preserve">Spørsmål knyttet til lokal stabilitet og eventuelle tiltak innenfor kjent kvikkleiresone er ivaretatt gjennom hensynssone i plankartet og krav om geoteknisk dokumentasjon i byggesaken. NVEs anbefaling om å vurdere bekkeåpning forstås som et faglig råd, og kommunedirektøren vurderer at planforslaget samlet sett ivaretar hensynet til klimatilpasning og sikker overvannshåndtering på en tilfredsstillende måte uten behov for ytterligere endringer i reguleringsbestemmelsene.</w:t>
              </w:r>
            </w:p>
            <w:p>
              <w:pPr>
                <w:spacing w:after="160"/>
              </w:pPr>
              <w:r>
                <w:rPr>
                  <w:u w:val="single"/>
                </w:rPr>
                <w:t xml:space="preserve">5.5 Mattilsynet – uttalelse 23.05.2025</w:t>
              </w:r>
            </w:p>
            <w:p>
              <w:pPr>
                <w:spacing w:after="160"/>
              </w:pPr>
              <w:r>
                <w:t xml:space="preserve">Mattilsynet ga merknader knyttet til kapasitet og leveringssikkerhet for kommunalt drikkevann, samt håndtering av jordmasser med hensyn til plantehelse og fremmede arter.</w:t>
              </w:r>
            </w:p>
            <w:p>
              <w:pPr>
                <w:spacing w:after="160"/>
              </w:pPr>
              <w:r>
                <w:t xml:space="preserve">Kommunedirektørens kommentar:</w:t>
              </w:r>
              <w:r>
                <w:br/>
              </w:r>
              <w:r>
                <w:t xml:space="preserve">Kommunedirektøren viser til at området er tilknyttet kommunalt vannforsyningsnett, og at kapasitet og leveringssikkerhet er vurdert i forbindelse med den kommunaltekniske planen, som er godkjent av kommunen. Eventuelle behov for tilpasninger eller fornyelse av ledningsnettet vil bli fulgt opp i forbindelse med gjennomføring av tiltaket.</w:t>
              </w:r>
            </w:p>
            <w:p>
              <w:pPr>
                <w:spacing w:after="160"/>
              </w:pPr>
              <w:r>
                <w:t xml:space="preserve">Når det gjelder plantehelse og håndtering av jordmasser, er fremmede arter kartlagt, og reguleringsbestemmelsene stiller krav om forsvarlig håndtering av masser for å hindre spredning. Kommunedirektøren vurderer på denne bakgrunn at Mattilsynets merknader er tilfredsstillende ivaretatt.</w:t>
              </w:r>
            </w:p>
            <w:p>
              <w:pPr>
                <w:spacing w:after="160"/>
              </w:pPr>
              <w:r>
                <w:rPr>
                  <w:u w:val="single"/>
                </w:rPr>
                <w:t xml:space="preserve">5.6 Statens vegvesen – uttalelse 06.06.2025</w:t>
              </w:r>
            </w:p>
            <w:p>
              <w:pPr>
                <w:spacing w:after="160"/>
              </w:pPr>
              <w:r>
                <w:t xml:space="preserve">Statens vegvesen ga merknader knyttet til overordnet areal- og transportplanlegging og behovet for å ivareta trafikksikkerhet, særlig for gående og syklende. Det ble pekt på sammenhengen mellom lokalisering av boligbebyggelse, transportbehov og trafikksikkerhet, samt behovet for tilfredsstillende løsninger for adkomst og intern trafikk.</w:t>
              </w:r>
            </w:p>
            <w:p>
              <w:pPr>
                <w:spacing w:after="160"/>
              </w:pPr>
              <w:r>
                <w:t xml:space="preserve">Kommunedirektørens kommentar:</w:t>
              </w:r>
            </w:p>
            <w:p>
              <w:pPr>
                <w:spacing w:after="160"/>
              </w:pPr>
              <w:r>
                <w:t xml:space="preserve">Trafikksikkerhet og adkomst ble vurdert ved første gangs behandling, blant annet gjennom ROS-analysen og vurderinger av intern adkomstvei. Utvalget forutsatte at enkelte forhold knyttet til framkommelighet og sikkerhet skulle belyses nærmere før sluttbehandling.</w:t>
              </w:r>
            </w:p>
            <w:p>
              <w:pPr>
                <w:spacing w:after="160"/>
              </w:pPr>
              <w:r>
                <w:t xml:space="preserve">Dette er fulgt opp gjennom justeringer i planforslaget, herunder økt veibredde til 6,0 meter på den mest sårbare delen av adkomstveien. Hovedprinsippene for adkomst og intern trafikk er fastlagt i plankartet. Det er i tillegg utarbeidet et teknisk tegningshefte for vei som viser prinsipper for intern adkomst, veibredder og gangforbindelser innenfor reguleringsplanens rammer, og som underbygger vurderingen av framkommelighet og trafikksikkerhet.</w:t>
              </w:r>
            </w:p>
            <w:p>
              <w:pPr>
                <w:spacing w:after="160"/>
              </w:pPr>
              <w:r>
                <w:t xml:space="preserve">Forslagsstiller har i merknadsbehandlingen presisert at detaljert vegteknisk utforming avklares i videre prosjektering innenfor reguleringsplanens rammer, og at ganglinjer og samspill mellom bebyggelse og utearealer vises i utomhusplan i tråd med reguleringsbestemmelsene. Den oppdaterte ROS-analysen avdekker ikke nye eller uakseptable risikoforhold knyttet til trafikksikkerhet.</w:t>
              </w:r>
            </w:p>
            <w:p>
              <w:pPr>
                <w:spacing w:after="160"/>
              </w:pPr>
              <w:r>
                <w:t xml:space="preserve">Kommunedirektøren vurderer på denne bakgrunn at Statens vegvesens merknader er tilstrekkelig ivaretatt for reguleringsplannivå, og at planforslaget gir et forsvarlig grunnlag for sluttbehandling.</w:t>
              </w:r>
            </w:p>
            <w:p>
              <w:pPr>
                <w:spacing w:after="160"/>
              </w:pPr>
              <w:r>
                <w:t xml:space="preserve"> </w:t>
              </w:r>
            </w:p>
            <w:p>
              <w:pPr>
                <w:spacing w:after="160"/>
              </w:pPr>
              <w:r>
                <w:rPr>
                  <w:u w:val="single"/>
                </w:rPr>
                <w:t xml:space="preserve">5.7 Bane NOR – uttalelse 16.10.2025</w:t>
              </w:r>
            </w:p>
            <w:p>
              <w:pPr>
                <w:spacing w:after="160"/>
              </w:pPr>
              <w:r>
                <w:t xml:space="preserve">Bane NOR ga merknader knyttet til tiltak nær jernbanen. Det ble særlig pekt på at foreslått plassering av støyskjerm i eiendomsgrense mot jernbanen ikke er akseptabel, da vedlikehold vil kreve inngrep på Bane NORs eiendom. Bane NOR ba om at støyskjermen flyttes inn på egen eiendom eller tas ut av plankartet, og at eventuell etablering sikres slik at endelig plassering kan behandles etter jernbaneloven § 10. Videre ble det påpekt at overvann ikke kan ledes til jernbanens dreneringssystem, og at tiltak innenfor influensområdet til jernbanen krever særskilt tillatelse. Bane NOR viste også til behovet for å sikre grunnforhold og områdestabilitet.</w:t>
              </w:r>
            </w:p>
            <w:p>
              <w:pPr>
                <w:spacing w:after="160"/>
              </w:pPr>
              <w:r>
                <w:t xml:space="preserve">Kommunedirektørens kommentar:</w:t>
              </w:r>
              <w:r>
                <w:br/>
              </w:r>
              <w:r>
                <w:t xml:space="preserve">Forhold knyttet til sikkerhet og grunnforhold nær jernbanen er fagkyndig utredet som del av planarbeidet. Områdestabilitet er dokumentert, og reguleringsbestemmelsene stiller krav til geoteknisk prosjektering som sikrer lokal stabilitet. Det planlagte boligområdet ligger ikke i løsne- eller utløpsområde for kvikkleireskred.</w:t>
              </w:r>
            </w:p>
            <w:p>
              <w:pPr>
                <w:spacing w:after="160"/>
              </w:pPr>
              <w:r>
                <w:t xml:space="preserve">Plassering og utforming av støyskjerm er justert slik at vedlikehold kan skje fra egen eiendom, og løsningen er tilpasset slik at endelig plassering kan behandles etter jernbaneloven § 10. Overvannshåndtering er lagt opp slik at avrenning ikke ledes til jernbanens dreneringssystem. Krav om tillatelse for tiltak innenfor jernbanens influensområde gjelder uavhengig av reguleringsplanen.</w:t>
              </w:r>
            </w:p>
            <w:p>
              <w:pPr>
                <w:spacing w:after="160"/>
              </w:pPr>
              <w:r>
                <w:t xml:space="preserve">Kommunedirektøren vurderer på denne bakgrunn at Bane NORs merknader er tilfredsstillende ivaretatt på reguleringsplannivå.</w:t>
              </w:r>
            </w:p>
            <w:p>
              <w:pPr>
                <w:spacing w:after="160"/>
              </w:pPr>
              <w:r>
                <w:t xml:space="preserve"> </w:t>
              </w:r>
            </w:p>
            <w:p>
              <w:pPr>
                <w:spacing w:after="160"/>
              </w:pPr>
              <w:r>
                <w:rPr>
                  <w:u w:val="single"/>
                </w:rPr>
                <w:t xml:space="preserve">5.8 Lede AS – uttalelse 21.05.2025</w:t>
              </w:r>
            </w:p>
            <w:p>
              <w:pPr>
                <w:spacing w:after="160"/>
              </w:pPr>
              <w:r>
                <w:t xml:space="preserve">Lede AS påpekte behov for tydeligere reguleringsbestemmelser knyttet til etablering av nettstasjoner, herunder plassering i forhold til byggegrenser, utnyttelsesgrad og eiendomsgrenser.</w:t>
              </w:r>
            </w:p>
            <w:p>
              <w:pPr>
                <w:spacing w:after="160"/>
              </w:pPr>
              <w:r>
                <w:t xml:space="preserve">Kommunedirektørens kommentar:</w:t>
              </w:r>
              <w:r>
                <w:br/>
              </w:r>
              <w:r>
                <w:t xml:space="preserve">Merknaden er fulgt opp gjennom presiseringer i reguleringsbestemmelsene som gir hjemmel for etablering av nettstasjoner innenfor planområdet, herunder bestemmelser om plassering utenfor byggegrenser og uavhengig av tillatt utnyttelsesgrad.</w:t>
              </w:r>
            </w:p>
            <w:p>
              <w:pPr>
                <w:spacing w:after="160"/>
              </w:pPr>
              <w:r>
                <w:rPr>
                  <w:u w:val="single"/>
                </w:rPr>
                <w:t xml:space="preserve">5.9 Barkåker idrettsforening – uttalelse 10.06.2025</w:t>
              </w:r>
            </w:p>
            <w:p>
              <w:pPr>
                <w:spacing w:after="160"/>
              </w:pPr>
              <w:r>
                <w:t xml:space="preserve">Barkåker idrettsforening stilte seg positive til planforslaget og pekte på betydningen av boligbygging for befolkningsvekst, rekruttering til idrettstilbudene og videre utvikling av idrettsparken. Foreningen uttrykte støtte til etablering og videreutvikling av nærmiljøanlegg i tilknytning til idrettsparken.</w:t>
              </w:r>
            </w:p>
            <w:p>
              <w:pPr>
                <w:spacing w:after="160"/>
              </w:pPr>
              <w:r>
                <w:t xml:space="preserve">Kommunedirektørens kommentar:</w:t>
              </w:r>
              <w:r>
                <w:br/>
              </w:r>
              <w:r>
                <w:t xml:space="preserve">Revidert løsning for nærmiljøanlegg, som omfatter både nye tiltak og opprustning av Barkåker idrettsforenings arealer, er utarbeidet i tett samarbeid med Barkåker idrettsforening. Løsningen er juridisk sikret gjennom plankart og reguleringsbestemmelser.</w:t>
              </w:r>
            </w:p>
            <w:p>
              <w:pPr>
                <w:spacing w:after="160"/>
              </w:pPr>
              <w:r>
                <w:rPr>
                  <w:u w:val="single"/>
                </w:rPr>
                <w:t xml:space="preserve">5.10 Barkåker velforening – uttalelse 10.06.2025</w:t>
              </w:r>
            </w:p>
            <w:p>
              <w:pPr>
                <w:spacing w:after="160"/>
              </w:pPr>
              <w:r>
                <w:t xml:space="preserve">Barkåker velforening stilte seg positive til planforslaget.</w:t>
              </w:r>
            </w:p>
            <w:p>
              <w:pPr>
                <w:spacing w:after="160"/>
              </w:pPr>
              <w:r>
                <w:t xml:space="preserve">Kommunedirektørens kommentar:</w:t>
              </w:r>
              <w:r>
                <w:br/>
              </w:r>
              <w:r>
                <w:t xml:space="preserve">Innspillet tas til orientering.</w:t>
              </w:r>
            </w:p>
            <w:p>
              <w:pPr>
                <w:spacing w:after="160"/>
              </w:pPr>
              <w:r>
                <w:t xml:space="preserve"> </w:t>
              </w:r>
            </w:p>
            <w:p>
              <w:pPr>
                <w:spacing w:after="160"/>
              </w:pPr>
              <w:r>
                <w:rPr>
                  <w:u w:val="single"/>
                </w:rPr>
                <w:t xml:space="preserve">5.11 Grunneiere Ingjerd og Jo Hedberg (Nordre Berg gård) – uttalelse 11.06.2025</w:t>
              </w:r>
            </w:p>
            <w:p>
              <w:pPr>
                <w:spacing w:after="160"/>
              </w:pPr>
              <w:r>
                <w:t xml:space="preserve">Grunneierne uttrykte bekymring knyttet til støy, økt trafikk og mulige ulemper for landbruksdriften, herunder framkommelighet og konflikt mellom boligtrafikk og landbrukstrafikk.</w:t>
              </w:r>
            </w:p>
            <w:p>
              <w:pPr>
                <w:spacing w:after="160"/>
              </w:pPr>
              <w:r>
                <w:t xml:space="preserve">Kommunedirektørens kommentar:</w:t>
              </w:r>
              <w:r>
                <w:br/>
              </w:r>
              <w:r>
                <w:t xml:space="preserve">Støy ble vurdert til første gangs behandling. I høringsperioden har den støyfaglige utredningen blitt supplert med beregninger av støy fra idrettsanlegget og næringsbebyggelsen. Utredningen viser at tilfredsstillende støyforhold blir ivaretatt. Trafikk og framkommelighet er vurdert i planarbeidet, og adkomstløsningen er justert der ny adkomstvei for kjørende og gående/syklende krysser eksisterende landbruksvei. På denne strekningen er veibredden økt til 6,0 meter for å bedre framkommelighet og redusere konflikt mellom ulike brukergrupper.</w:t>
              </w:r>
            </w:p>
            <w:p>
              <w:pPr>
                <w:spacing w:after="160"/>
              </w:pPr>
              <w:r>
                <w:t xml:space="preserve">Kommunedirektøren vurderer at forholdene er tilstrekkelig belyst og ivaretatt på reguleringsplannivå.</w:t>
              </w:r>
            </w:p>
            <w:p>
              <w:pPr>
                <w:spacing w:after="160"/>
              </w:pPr>
              <w:r>
                <w:t xml:space="preserve"> </w:t>
              </w:r>
            </w:p>
            <w:p>
              <w:pPr>
                <w:spacing w:after="160"/>
              </w:pPr>
              <w:r>
                <w:rPr>
                  <w:u w:val="single"/>
                </w:rPr>
                <w:t xml:space="preserve">5.12 Jan Vidar Bøe (nabo og grunneier) – uttalelse 10.06.2025</w:t>
              </w:r>
            </w:p>
            <w:p>
              <w:pPr>
                <w:spacing w:after="160"/>
              </w:pPr>
              <w:r>
                <w:t xml:space="preserve">Naboen pekte på utilstrekkelig veibredde, økt trafikkbelastning og usikkerhet knyttet til adkomstløsningene.</w:t>
              </w:r>
            </w:p>
            <w:p>
              <w:pPr>
                <w:spacing w:after="160"/>
              </w:pPr>
              <w:r>
                <w:t xml:space="preserve">Kommunedirektørens kommentar:</w:t>
              </w:r>
              <w:r>
                <w:br/>
              </w:r>
              <w:r>
                <w:t xml:space="preserve">Kommunedirektøren viser til kommentaren over.</w:t>
              </w:r>
            </w:p>
            <w:p>
              <w:pPr>
                <w:spacing w:after="160"/>
              </w:pPr>
              <w:r>
                <w:t xml:space="preserve"> </w:t>
              </w:r>
            </w:p>
            <w:p>
              <w:pPr>
                <w:spacing w:after="160"/>
              </w:pPr>
              <w:r>
                <w:rPr>
                  <w:u w:val="single"/>
                </w:rPr>
                <w:t xml:space="preserve">5.13 Statsforvalteren i Vestfold og Telemark – uttalelse 10.06.2025</w:t>
              </w:r>
            </w:p>
            <w:p>
              <w:pPr>
                <w:spacing w:after="160"/>
              </w:pPr>
              <w:r>
                <w:t xml:space="preserve">Statsforvalteren viste til at de fleste merknadene som ble gitt ved varsel om oppstart i hovedsak er ivaretatt i planforslaget. Det ble likevel anbefalt enkelte presiseringer og tillegg, herunder:</w:t>
              </w:r>
            </w:p>
            <w:p>
              <w:pPr>
                <w:pStyle w:val="ListParagraph"/>
                <w:numPr>
                  <w:ilvl w:val="0"/>
                  <w:numId w:val="5"/>
                </w:numPr>
                <w:spacing w:after="160"/>
              </w:pPr>
              <w:r>
                <w:t xml:space="preserve">at reguleringsbestemmelsene suppleres med krav om at horisontaldelte boliger skal ha minst ett soverom med luftevindu mot stille side.</w:t>
              </w:r>
            </w:p>
            <w:p>
              <w:pPr>
                <w:pStyle w:val="ListParagraph"/>
                <w:numPr>
                  <w:ilvl w:val="0"/>
                  <w:numId w:val="5"/>
                </w:numPr>
                <w:spacing w:after="160"/>
              </w:pPr>
              <w:r>
                <w:t xml:space="preserve">at støy fra idrettsanlegg og tilgrensende næringsområde utredes,</w:t>
              </w:r>
            </w:p>
            <w:p>
              <w:pPr>
                <w:pStyle w:val="ListParagraph"/>
                <w:numPr>
                  <w:ilvl w:val="0"/>
                  <w:numId w:val="5"/>
                </w:numPr>
                <w:spacing w:after="160"/>
              </w:pPr>
              <w:r>
                <w:t xml:space="preserve">at luftkvalitet omtales gjennom bestemmelser, og</w:t>
              </w:r>
            </w:p>
            <w:p>
              <w:pPr>
                <w:pStyle w:val="ListParagraph"/>
                <w:numPr>
                  <w:ilvl w:val="0"/>
                  <w:numId w:val="5"/>
                </w:numPr>
                <w:spacing w:after="160"/>
              </w:pPr>
              <w:r>
                <w:t xml:space="preserve">at det ved tilrettelegging for støyfølsom bebyggelse langs jernbanen også vurderes støy fra mulig framtidig godstrafikk.</w:t>
              </w:r>
            </w:p>
            <w:p>
              <w:pPr>
                <w:spacing w:after="160"/>
              </w:pPr>
              <w:r>
                <w:t xml:space="preserve">Statsforvalteren fremmet ikke innsigelse til planforslaget.</w:t>
              </w:r>
            </w:p>
            <w:p>
              <w:pPr>
                <w:spacing w:after="160"/>
              </w:pPr>
              <w:r>
                <w:t xml:space="preserve">Kommunedirektørens kommentar:</w:t>
              </w:r>
              <w:r>
                <w:br/>
              </w:r>
              <w:r>
                <w:t xml:space="preserve">Kommunedirektøren vurderer at Statsforvalterens merknader er fulgt opp på en tilfredsstillende måte. Støyforhold er vurdert gjennom revidert støyfaglig utredning utarbeidet etter offentlig ettersyn, basert på justert anleggsprogram for nærmiljøanleggene. Utredningen gir et oppdatert og relevant beslutningsgrunnlag for sluttbehandlingen.</w:t>
              </w:r>
            </w:p>
            <w:p>
              <w:pPr>
                <w:spacing w:after="160"/>
              </w:pPr>
              <w:r>
                <w:t xml:space="preserve">Forslagsstiller har foreslått å supplere reguleringsbestemmelsene med krav om luftevindu mot stille side for minst ett soverom i 2. etasje i horisontaldelte boenheter, i tråd med Statsforvalterens anbefaling. Kommunedirektøren støtter at denne presiseringen tas inn i reguleringsbestemmelsene.</w:t>
              </w:r>
            </w:p>
            <w:p>
              <w:pPr>
                <w:spacing w:after="160"/>
              </w:pPr>
              <w:r>
                <w:t xml:space="preserve">Statsforvalteren har også pekt på luftkvalitet som et relevant tema. Kommunedirektøren mener at luftkvalitet må være avklart før vedtak av reguleringsplan, og mener at dette er tilstrekkelig belyst i planbeskrivelsen. Luftforurensning lar seg i begrenset grad regulere gjennom etterfølgende fysiske tiltak, og det vurderes derfor ikke som hensiktsmessig å ta dette inn som bindende reguleringsbestemmelser.</w:t>
              </w:r>
            </w:p>
            <w:p>
              <w:pPr>
                <w:spacing w:after="160"/>
              </w:pPr>
              <w:r>
                <w:t xml:space="preserve">Når det gjelder mulig framtidig godstrafikk på jernbanen, vurderer kommunedirektøren at dette er et overordnet forhold som er tilstrekkelig ivaretatt gjennom støyutredningene og gjeldende regelverk. Statsforvalteren har ikke fremmet innsigelse.</w:t>
              </w:r>
            </w:p>
            <w:p>
              <w:pPr>
                <w:spacing w:after="160"/>
              </w:pPr>
              <w:r>
                <w:t xml:space="preserve"> </w:t>
              </w:r>
            </w:p>
            <w:p>
              <w:pPr>
                <w:spacing w:after="160"/>
              </w:pPr>
              <w:r>
                <w:rPr>
                  <w:u w:val="single"/>
                </w:rPr>
                <w:t xml:space="preserve">5.14 Jordvern Vestfold – uttalelse 10.06.2025</w:t>
              </w:r>
            </w:p>
            <w:p>
              <w:pPr>
                <w:spacing w:after="160"/>
              </w:pPr>
              <w:r>
                <w:t xml:space="preserve">Jordvern Vestfold pekte på at planforslaget innebærer nedbygging av verdifull matjord og viste til nasjonale og regionale mål om å begrense omdisponering av jordbruksarealer. Det ble anført at behovet for boligbygging bør løses gjennom fortetting og transformasjon framfor nedbygging av dyrka mark.</w:t>
              </w:r>
            </w:p>
            <w:p>
              <w:pPr>
                <w:spacing w:after="160"/>
              </w:pPr>
              <w:r>
                <w:t xml:space="preserve">Kommunedirektørens vurdering:</w:t>
              </w:r>
              <w:r>
                <w:br/>
              </w:r>
              <w:r>
                <w:t xml:space="preserve">Kommunedirektøren viser til at hensynet til jordvern og overordnet arealbruk ble grundig vurdert ved første gangs behandling, og at utvalget da valgte å fremme planforslaget til offentlig ettersyn. Uttalelsen gir ikke nye opplysninger som endrer det planfaglige grunnlaget for vurderingen. Merknaden tas til orientering.</w:t>
              </w:r>
            </w:p>
            <w:p>
              <w:pPr>
                <w:spacing w:after="160"/>
              </w:pPr>
              <w:r>
                <w:rPr>
                  <w:u w:val="single"/>
                </w:rPr>
                <w:t xml:space="preserve">5.15 Ragnar Haaland (grunneier) – uttalelse 09.06.2025</w:t>
              </w:r>
            </w:p>
            <w:p>
              <w:pPr>
                <w:spacing w:after="160"/>
              </w:pPr>
              <w:r>
                <w:t xml:space="preserve">Grunneier pekte på ulemper knyttet til økt trafikk, adkomstforhold, støy og konsekvenser for landbruksdrift, herunder framkommelighet og bruk av eksisterende landbruksvei. Det ble også reist spørsmål ved planens gjennomførbarhet og privatrettslige forhold.</w:t>
              </w:r>
            </w:p>
            <w:p>
              <w:pPr>
                <w:spacing w:after="160"/>
              </w:pPr>
              <w:r>
                <w:t xml:space="preserve">Kommunedirektørens vurdering:</w:t>
              </w:r>
              <w:r>
                <w:br/>
              </w:r>
              <w:r>
                <w:t xml:space="preserve">Forhold knyttet til trafikk, adkomst og støy er vurdert samlet i planarbeidet og fulgt opp gjennom revidert plankart, kommunaltekniske vurderinger og støyfaglig utredning. Adkomstløsningen er justert på den mest sårbare strekningen for å bedre framkommelighet og redusere konflikt mellom boligtrafikk og landbrukstrafikk.</w:t>
              </w:r>
            </w:p>
            <w:p>
              <w:pPr>
                <w:spacing w:after="160"/>
              </w:pPr>
              <w:r>
                <w:t xml:space="preserve">Når det gjelder gjennomførbarhet og privatrettslige forhold, viser kommunedirektøren til at reguleringsplanen fastsetter arealbruk og hovedgrep, mens nødvendige rettigheter må avklares gjennom forhandlinger eller eventuelt ekspropriasjon etter gjeldende regelverk. Usikkerheten er synliggjort, men vurderes ikke å være til hinder for vedtak av reguleringsplanen.</w:t>
              </w:r>
            </w:p>
            <w:p>
              <w:pPr>
                <w:spacing w:after="160"/>
              </w:pPr>
              <w:r>
                <w:t xml:space="preserve">Kommunedirektøren vurderer at innholdet i merknaden er tilstrekkelig belyst og ivaretatt på reguleringsplannivå.</w:t>
              </w:r>
            </w:p>
            <w:p>
              <w:pPr>
                <w:spacing w:after="160"/>
              </w:pPr>
              <w:r>
                <w:t xml:space="preserve"> </w:t>
              </w:r>
            </w:p>
            <w:p>
              <w:pPr>
                <w:spacing w:after="160"/>
              </w:pPr>
              <w:r>
                <w:rPr>
                  <w:b/>
                </w:rPr>
                <w:t xml:space="preserve">6. Kommunedirektørens vurderinger: </w:t>
              </w:r>
            </w:p>
            <w:p>
              <w:pPr>
                <w:spacing w:after="160"/>
              </w:pPr>
              <w:r>
                <w:rPr>
                  <w:b/>
                </w:rPr>
                <w:t xml:space="preserve">Oppfølging av vedtakspunkt 1-12 fra første gangs behandling:</w:t>
              </w:r>
              <w:r>
                <w:rPr>
                  <w:b/>
                  <w:color w:val="000000"/>
                </w:rPr>
                <w:t xml:space="preserve"> </w:t>
              </w:r>
            </w:p>
            <w:p>
              <w:pPr>
                <w:spacing w:after="160"/>
              </w:pPr>
              <w:r>
                <w:rPr>
                  <w:b/>
                </w:rPr>
                <w:t xml:space="preserve">6.1 Punkt 1 – Tilrettelegging for eldre, personer med funksjonsnedsettelser og hjemmebaserte helse- og omsorgstjenester</w:t>
              </w:r>
            </w:p>
            <w:p>
              <w:pPr>
                <w:spacing w:after="160"/>
              </w:pPr>
              <w:r>
                <w:rPr>
                  <w:u w:val="single"/>
                </w:rPr>
                <w:t xml:space="preserve">Bakgrunn for vedtaket</w:t>
              </w:r>
            </w:p>
            <w:p>
              <w:pPr>
                <w:spacing w:after="160"/>
              </w:pPr>
              <w:r>
                <w:t xml:space="preserve">Ved første gangs behandling la kommunedirektøren til grunn at planforslaget ikke i tilstrekkelig grad viste hvordan boligtypene, utearealene og den overordnede strukturen i planområdet var tilpasset eldre, personer med funksjonsnedsettelser og behovet for framtidige hjemmebaserte helse- og omsorgstjenester.</w:t>
              </w:r>
            </w:p>
            <w:p>
              <w:pPr>
                <w:spacing w:after="160"/>
              </w:pPr>
              <w:r>
                <w:t xml:space="preserve">Med om lag 180 nye boliger, tilsvarende en beregnet befolkningsvekst på rundt 25 % for Barkåker, forutsatte kommunedirektøren at utbyggingen ville få merkbare konsekvenser for kommunale tjenester, herunder helse- og omsorgstjenester.</w:t>
              </w:r>
            </w:p>
            <w:p>
              <w:pPr>
                <w:spacing w:after="160"/>
              </w:pPr>
              <w:r>
                <w:t xml:space="preserve">Kommunedirektøren pekte videre på at planforslaget i liten grad redegjorde for hvordan utearealer, gangforbindelser og adkomstløsninger muliggjør trygg og selvstendig ferdsel for personer med funksjonsnedsettelser, og hvordan framkommelighet for hjemmebaserte tjenester var ivaretatt, blant annet gjennom kjøremønster, adkomst til innganger og mulighet for korttidsparkering.</w:t>
              </w:r>
            </w:p>
            <w:p>
              <w:pPr>
                <w:spacing w:after="160"/>
              </w:pPr>
              <w:r>
                <w:rPr>
                  <w:u w:val="single"/>
                </w:rPr>
                <w:t xml:space="preserve">Oppfølging i revidert planforslag</w:t>
              </w:r>
            </w:p>
            <w:p>
              <w:pPr>
                <w:spacing w:after="160"/>
              </w:pPr>
              <w:r>
                <w:t xml:space="preserve">Forslagsstiller har i begrenset grad supplert planforslaget med ny dokumentasjon som direkte svarer på disse vurderingene. Det foreligger fortsatt ingen samlet redegjørelse som belyser behovene til eldre, personer med funksjonsnedsettelser og hjemmebaserte tjenester på et overordnet nivå. Kommunedirektøren anbefalte en slik analyse ved første gangs behandling, men dette ble ikke fulgt opp gjennom vedtak.</w:t>
              </w:r>
            </w:p>
            <w:p>
              <w:pPr>
                <w:spacing w:after="160"/>
              </w:pPr>
              <w:r>
                <w:t xml:space="preserve">Det videre arbeidet har derfor konsentrert seg om å styrke planens rammer gjennom konkrete grep i reguleringsbestemmelsene.</w:t>
              </w:r>
            </w:p>
            <w:p>
              <w:pPr>
                <w:spacing w:after="160"/>
              </w:pPr>
              <w:r>
                <w:t xml:space="preserve">Forslagsstiller har foreslått å etablere fellesrom i nederste etasje i blokkbebyggelsen. Fellesrommene er plassert mot adkomstveien og foran planlagt garasjekjeller, og bidrar til aktive fasader, bedre oversikt og en tydeligere kobling mellom bygninger og utearealer. Løsningen reduserer samtidig dominansen av parkering ved inngangspartiene.</w:t>
              </w:r>
            </w:p>
            <w:p>
              <w:pPr>
                <w:spacing w:after="160"/>
              </w:pPr>
              <w:r>
                <w:t xml:space="preserve">Dette er fulgt opp i reguleringsbestemmelsene gjennom krav om fellesarealer i bygg, med minimum 130 m² BRA i felt BB1 og minimum 50 m² BRA i felt BB2. Bestemmelsene presiserer at arealene skal ligge på nederste plan og kan benyttes til felles funksjoner tilpasset beboernes behov.</w:t>
              </w:r>
            </w:p>
            <w:p>
              <w:pPr>
                <w:spacing w:after="160"/>
              </w:pPr>
              <w:r>
                <w:t xml:space="preserve">Det er også foreslått presiseringer knyttet til felles uteoppholdsarealer, der det fremgår at disse skal fungere som sosiale møteplasser for alle aldersgrupper, med sitteplasser og et tydelig grønt preg.</w:t>
              </w:r>
            </w:p>
            <w:p>
              <w:pPr>
                <w:spacing w:after="160"/>
              </w:pPr>
              <w:r>
                <w:t xml:space="preserve">Planbeskrivelsen legger videre til grunn minimum 0,2 gjesteparkeringsplasser per boenhet for blokkbebyggelsen, uten at dette tidligere har vært gjort bindende. For å sikre samsvar mellom plandokumentene foreslår kommunedirektøren at kravet tas inn i reguleringsbestemmelsene, med krav om plassering i tilknytning til hovedinngangene.</w:t>
              </w:r>
            </w:p>
            <w:p>
              <w:pPr>
                <w:spacing w:after="160"/>
              </w:pPr>
              <w:r>
                <w:rPr>
                  <w:u w:val="single"/>
                </w:rPr>
                <w:t xml:space="preserve">Kommunedirektørens vurdering</w:t>
              </w:r>
            </w:p>
            <w:p>
              <w:pPr>
                <w:spacing w:after="160"/>
              </w:pPr>
              <w:r>
                <w:t xml:space="preserve">Planforslaget gir fortsatt begrenset dokumentasjon av hvordan behovene til eldre, personer med funksjonsnedsettelser og hjemmebaserte helse- og omsorgstjenester er ivaretatt på et overordnet nivå. Innenfor rammene av reguleringsplannivået er det likevel gjennomført enkelte konkrete justeringer som styrker tilgjengelighet, framkommelighet og bokvalitet.</w:t>
              </w:r>
            </w:p>
            <w:p>
              <w:pPr>
                <w:spacing w:after="160"/>
              </w:pPr>
              <w:r>
                <w:t xml:space="preserve">Krav om fellesrom i nederste etasje i blokkbebyggelsen gir bedre forutsetninger for sosial kontakt, oversikt og fleksibel bruk av bygningene. Presisering av utearealenes funksjon som sosiale møteplasser bidrar til å styrke planens kvaliteter for ulike aldersgrupper.</w:t>
              </w:r>
            </w:p>
            <w:p>
              <w:pPr>
                <w:spacing w:after="160"/>
              </w:pPr>
              <w:r>
                <w:t xml:space="preserve">Ved å gjøre krav til gjesteparkering bindende i reguleringsbestemmelsene sikres bedre framkommelighet for besøkende og hjemmebaserte tjenester, og det etableres bedre samsvar mellom planbeskrivelse og bestemmelser.</w:t>
              </w:r>
            </w:p>
            <w:p>
              <w:pPr>
                <w:spacing w:after="160"/>
              </w:pPr>
              <w:r>
                <w:t xml:space="preserve">Kommunedirektøren anbefaler følgende endringer i reguleringsbestemmelsene:</w:t>
              </w:r>
            </w:p>
            <w:p>
              <w:pPr>
                <w:pStyle w:val="ListParagraph"/>
                <w:numPr>
                  <w:ilvl w:val="0"/>
                  <w:numId w:val="6"/>
                </w:numPr>
                <w:spacing w:after="160"/>
              </w:pPr>
              <w:r>
                <w:t xml:space="preserve">Det innarbeides krav om fellesarealer i blokkbebyggelsen, jf. § 3.3.4, med minimum 130 m² BRA i felt BB1 og minimum 50 m² BRA i felt BB2. Arealene skal etableres på nederste plan og bidra til aktive fasader mot omgivelsene.</w:t>
              </w:r>
            </w:p>
            <w:p>
              <w:pPr>
                <w:pStyle w:val="ListParagraph"/>
                <w:numPr>
                  <w:ilvl w:val="0"/>
                  <w:numId w:val="6"/>
                </w:numPr>
                <w:spacing w:after="160"/>
              </w:pPr>
              <w:r>
                <w:t xml:space="preserve">Det presiseres i § 3.3.4 at fellesarealene kan benyttes til felles boligrom, vinterhage, hobby- eller servicefunksjoner eller andre fellesformål tilpasset beboernes behov.</w:t>
              </w:r>
            </w:p>
            <w:p>
              <w:pPr>
                <w:pStyle w:val="ListParagraph"/>
                <w:numPr>
                  <w:ilvl w:val="0"/>
                  <w:numId w:val="6"/>
                </w:numPr>
                <w:spacing w:after="160"/>
              </w:pPr>
              <w:r>
                <w:t xml:space="preserve">Det tas inn en bestemmelse om gjesteparkering i § 3.1.5, som fastsetter at det skal etableres minimum 0,2 gjesteparkeringsplasser per boenhet i BB1 og BB2, og at minimum 2 av disse skal plasseres i nær tilknytning til hovedinngangene.</w:t>
              </w:r>
            </w:p>
            <w:p>
              <w:pPr>
                <w:pStyle w:val="ListParagraph"/>
                <w:numPr>
                  <w:ilvl w:val="0"/>
                  <w:numId w:val="6"/>
                </w:numPr>
                <w:spacing w:after="160"/>
              </w:pPr>
              <w:r>
                <w:t xml:space="preserve">Det tas inn krav om at uteoppholdsarealer skal tilrettelegges som sosiale møteplasser for alle aldersgrupper, med sitteplasser og et tydelig grønt preg gjennom variert beplantning, jf. § 3.7.</w:t>
              </w:r>
            </w:p>
            <w:p>
              <w:pPr>
                <w:spacing w:after="160"/>
              </w:pPr>
              <w:r>
                <w:t xml:space="preserve">Forslagene til endringer er forelagt forslagsstiller, som ikke har innvendinger. </w:t>
              </w:r>
            </w:p>
            <w:p>
              <w:pPr>
                <w:spacing w:after="160"/>
              </w:pPr>
              <w:r>
                <w:t xml:space="preserve"> </w:t>
              </w:r>
            </w:p>
            <w:p>
              <w:pPr>
                <w:spacing w:after="160"/>
              </w:pPr>
              <w:r>
                <w:rPr>
                  <w:b/>
                </w:rPr>
                <w:t xml:space="preserve">6.2 Punkt 2 – Bygningstyper og utforming, herunder felleshus</w:t>
              </w:r>
            </w:p>
            <w:p>
              <w:pPr>
                <w:spacing w:after="160"/>
              </w:pPr>
              <w:r>
                <w:rPr>
                  <w:u w:val="single"/>
                </w:rPr>
                <w:t xml:space="preserve">Bakgrunn for vedtaket</w:t>
              </w:r>
            </w:p>
            <w:p>
              <w:pPr>
                <w:spacing w:after="160"/>
              </w:pPr>
              <w:r>
                <w:t xml:space="preserve">Ved første gangs behandling vurderte kommunedirektøren at reguleringsbestemmelsene i begrenset grad ga tilstrekkelig styring av bygningstyper, volumoppbygging og utforming innenfor planområdet. Bestemmelsene åpnet for et relativt stort tolkningsrom, særlig innenfor småhusbebyggelsen, og ga ikke klare nok rammer for hvordan bebyggelsen skulle organiseres og avgrenses i omfang.</w:t>
              </w:r>
            </w:p>
            <w:p>
              <w:pPr>
                <w:spacing w:after="160"/>
              </w:pPr>
              <w:r>
                <w:t xml:space="preserve">Utvalg for plan og bygg ba derfor om en nærmere avklaring av bygningstyper og tydeligere bestemmelser for utforming før sluttbehandling, herunder vurdering av mulighet for felleshus og andre fellesfunksjoner.</w:t>
              </w:r>
            </w:p>
            <w:p>
              <w:pPr>
                <w:spacing w:after="160"/>
              </w:pPr>
              <w:r>
                <w:rPr>
                  <w:u w:val="single"/>
                </w:rPr>
                <w:t xml:space="preserve">Oppfølging i revidert planforslag</w:t>
              </w:r>
            </w:p>
            <w:p>
              <w:pPr>
                <w:spacing w:after="160"/>
              </w:pPr>
              <w:r>
                <w:t xml:space="preserve"> </w:t>
              </w:r>
            </w:p>
            <w:p>
              <w:pPr>
                <w:spacing w:after="160"/>
              </w:pPr>
              <w:r>
                <w:t xml:space="preserve">For småhusbebyggelsene er det foreslått bestemmelser som tydelig avgrenser hvilke typer bebyggelse som tillates. Planen åpner for tomannsboliger, rekkehus, kjedehus. I planforslaget som lå ute til offentlig ettersyn ble det også åpnet for “annen konsentrert boligbebyggelse i inntil 3 etasjer”. Forslagsstiller har forklart at det er ønske om å legge til rette for en type bebyggelse som arkitektonisk ligner rekkehus, men som ikke faller inn under definisjonen for rekkehus i regjeringens veileder «Grad av utnytting», ettersom hver bolig i rekken er delt horisontalt i to boenheter over i alt tre etasjer (slike boliger, kjent som «Trysilhus», er bl.a. bygget på «Linnomtunet» i Gauterødveien). I forslaget til endrede bestemmelser er formuleringen om “annen konsentrert boligbebyggelse” tatt ut. I stedet er definisjonen av rekkehus presisert, slik at de kan deles horisontalt. De ytre begrensningene, blant annet maks geims- og mønehøyde, vil være de samme som for ordinære rekkehus. </w:t>
              </w:r>
            </w:p>
            <w:p>
              <w:pPr>
                <w:spacing w:after="160"/>
              </w:pPr>
              <w:r>
                <w:t xml:space="preserve">I samme bestemmelse er det videre foreslått å begrense antallet sammenhengende boliger i en rekke til 5, før det må være et mellomrom på minst 5 meter. Begrensningen gjelder ikke for kjedede boliger som er adskilt av carporter eller garasje med flatt tak, da garasje/carport i seg selv vil bryte opp slik bebyggelse. </w:t>
              </w:r>
            </w:p>
            <w:p>
              <w:pPr>
                <w:spacing w:after="160"/>
              </w:pPr>
              <w:r>
                <w:t xml:space="preserve">Reviderte bestemmelser sikrer at det skal være en helhet i takform, takhelling, møneretning, farge, materialbruk og formspråk innenfor hver enkelt rekke, men åpner for variasjon, såfremt det inngår i et helhetlig arkitektonisk grep. Videre presiserer bestemmelsene at den vertikale avgrensningen mellom hver boenhet skal være tydelig lesbar ved utforming av tak, fasadesprang og/eller detaljering av fasaden.   </w:t>
              </w:r>
            </w:p>
            <w:p>
              <w:pPr>
                <w:spacing w:after="160"/>
              </w:pPr>
              <w:r>
                <w:t xml:space="preserve">For blokkbebyggelsen er det i tillegg innført bindende krav til fellesarealer i bebyggelsen. Kravene omfatter både minimumsareal og plassering på nederste plan, og skal bidra til aktive fasader, bedre sammenheng mellom bygg og utearealer og økte kvaliteter for beboerne.</w:t>
              </w:r>
            </w:p>
            <w:p>
              <w:pPr>
                <w:spacing w:after="160"/>
              </w:pPr>
              <w:r>
                <w:rPr>
                  <w:u w:val="single"/>
                </w:rPr>
                <w:t xml:space="preserve">Kommunedirektørens vurdering</w:t>
              </w:r>
            </w:p>
            <w:p>
              <w:pPr>
                <w:spacing w:after="160"/>
              </w:pPr>
              <w:r>
                <w:t xml:space="preserve">Kommunedirektøren vurderer at de reviderte reguleringsbestemmelsene samlet sett gir langt bedre styring av bygningstyper og utforming enn planforslaget slik det så ut ved første gangs behandling. Bestemmelsene reduserer handlingsrommet for løsninger som kan gi uønsket omfang eller uttrykk, og gir mer forutsigbare rammer for den videre utviklingen av planområdet. De foreslåtte presiseringene, sett i sammenheng, ivaretar vedtakets intensjon om tydeligere og strengere regulering av bebyggelsens struktur, samtidig som planen fortsatt gir nødvendig fleksibilitet innenfor klart definerte rammer.</w:t>
              </w:r>
            </w:p>
            <w:p>
              <w:pPr>
                <w:spacing w:after="160"/>
              </w:pPr>
              <w:r>
                <w:t xml:space="preserve">Kommunedirektøren anbefaler følgende endringer i reguleringsbestemmelsene:</w:t>
              </w:r>
            </w:p>
            <w:p>
              <w:pPr>
                <w:pStyle w:val="ListParagraph"/>
                <w:numPr>
                  <w:ilvl w:val="0"/>
                  <w:numId w:val="7"/>
                </w:numPr>
                <w:spacing w:after="160"/>
              </w:pPr>
              <w:r>
                <w:t xml:space="preserve">Reguleringsbestemmelsene for småhusbebyggelse (§ 3.2) presiseres og strammes inn for å tydeliggjøre hvilke bygningstyper som tillates, og for å begrense bygningenes utstrekning, høyder og samlede volum. Bygningstyper begrenses til tomannsboliger, rekkehus og kjedehus i inntil 3 etasjer, herunder rekkehus med horisontaldelte boenheter.</w:t>
              </w:r>
            </w:p>
            <w:p>
              <w:pPr>
                <w:pStyle w:val="ListParagraph"/>
                <w:numPr>
                  <w:ilvl w:val="0"/>
                  <w:numId w:val="7"/>
                </w:numPr>
                <w:spacing w:after="160"/>
              </w:pPr>
              <w:r>
                <w:t xml:space="preserve">Det stilles krav om at hver rekke innenfor småhusbebyggelsen skal ha helhetlig takform, farge, materialbruk og formspråk, samtidig som det åpnes for variasjon. Den vertikale avgrensningen mellom hver boenhet skal være tydelig lesbar ved utforming av tak, fasadesprang og/eller detaljering av fasaden.</w:t>
              </w:r>
            </w:p>
            <w:p>
              <w:pPr>
                <w:pStyle w:val="ListParagraph"/>
                <w:numPr>
                  <w:ilvl w:val="0"/>
                  <w:numId w:val="7"/>
                </w:numPr>
                <w:spacing w:after="160"/>
              </w:pPr>
              <w:r>
                <w:t xml:space="preserve">Det innarbeides bindende krav til fellesarealer i blokkbebyggelsen, jf. § 3.3.4, med minimum 130 m² BRA i felt BB1 og minimum 50 m² BRA i felt BB2.</w:t>
              </w:r>
            </w:p>
            <w:p>
              <w:pPr>
                <w:pStyle w:val="ListParagraph"/>
                <w:numPr>
                  <w:ilvl w:val="0"/>
                  <w:numId w:val="7"/>
                </w:numPr>
                <w:spacing w:after="160"/>
              </w:pPr>
              <w:r>
                <w:t xml:space="preserve">Det presiseres at fellesarealene skal etableres på nederste plan og kan benyttes til felles boligrom, vinterhage, hobby- eller servicefunksjoner eller andre fellesfunksjoner, og bidra til aktive fasader mot omgivelsene.</w:t>
              </w:r>
            </w:p>
            <w:p>
              <w:pPr>
                <w:spacing w:after="160"/>
              </w:pPr>
              <w:r>
                <w:t xml:space="preserve">Forslagene til endringer er forelagt forslagsstiller, som ikke har innvendinger. </w:t>
              </w:r>
            </w:p>
            <w:p>
              <w:pPr>
                <w:spacing w:after="160"/>
              </w:pPr>
              <w:r>
                <w:t xml:space="preserve"> </w:t>
              </w:r>
            </w:p>
            <w:p>
              <w:pPr>
                <w:spacing w:after="160"/>
              </w:pPr>
              <w:r>
                <w:rPr>
                  <w:b/>
                </w:rPr>
                <w:t xml:space="preserve">6.3 Punkt 3 – Lekeplasser, nærmiljøanlegg og felles uteoppholdsarealer</w:t>
              </w:r>
            </w:p>
            <w:p>
              <w:pPr>
                <w:spacing w:after="160"/>
              </w:pPr>
              <w:r>
                <w:rPr>
                  <w:u w:val="single"/>
                </w:rPr>
                <w:t xml:space="preserve">Bakgrunn for vedtaket</w:t>
              </w:r>
            </w:p>
            <w:p>
              <w:pPr>
                <w:spacing w:after="160"/>
              </w:pPr>
              <w:r>
                <w:t xml:space="preserve">Ved første gangs behandling vurderte kommunedirektøren at planforslaget i for liten grad dokumenterte størrelser, funksjoner og kvaliteter på lekeplasser, nærmiljøanlegg og felles uteoppholdsarealer. Det var særlig knyttet usikkerhet til hvordan krav til nærmiljøanlegg skulle oppfylles, og om foreslåtte områdelekeplasser ga tilstrekkelige kvaliteter og funksjoner for ulike aldersgrupper.</w:t>
              </w:r>
            </w:p>
            <w:p>
              <w:pPr>
                <w:spacing w:after="160"/>
              </w:pPr>
              <w:r>
                <w:t xml:space="preserve">Utvalg for plan og bygg ba derfor om at disse forholdene ble bedre belyst og fulgt opp før sluttbehandling.</w:t>
              </w:r>
            </w:p>
            <w:p>
              <w:pPr>
                <w:spacing w:after="160"/>
              </w:pPr>
              <w:r>
                <w:rPr>
                  <w:u w:val="single"/>
                </w:rPr>
                <w:t xml:space="preserve">Oppfølging i revidert planforslag</w:t>
              </w:r>
            </w:p>
            <w:p>
              <w:pPr>
                <w:spacing w:after="160"/>
              </w:pPr>
              <w:r>
                <w:t xml:space="preserve">I det reviderte planforslaget er løsningene for lek, aktivitet og uteopphold vesentlig endret sammenlignet med planforslaget ved første gangs behandling. Foreslåtte områdelekeplasser innenfor boligområdet er tatt ut av planen, og det er lagt opp til at boligområdet kun skal ha nærlekeplasser.</w:t>
              </w:r>
            </w:p>
            <w:p>
              <w:pPr>
                <w:spacing w:after="160"/>
              </w:pPr>
              <w:r>
                <w:t xml:space="preserve">Kravet til nærmiljøanlegg foreslås i stedet oppfylt gjennom etablering av anlegg i Barkåker idrettspark og tilgrensende skogsområde (felt SKOG), samt innenfor bestemmelsesområdene #1 og #2. Løsningene omfatter blant annet ballspillflate, hinder- og turnanlegg, turveier og tiltak for egenorganisert aktivitet, og er utarbeidet i dialog mellom forslagsstiller, kommunens fagmiljøer og Barkåker idrettsforening.</w:t>
              </w:r>
            </w:p>
            <w:p>
              <w:pPr>
                <w:spacing w:after="160"/>
              </w:pPr>
              <w:r>
                <w:t xml:space="preserve">Rekkefølgebestemmelsene er samtidig justert for å sikre at nærmiljøanlegg og turveier etableres trinnvis i takt med boligbyggingen, slik at tilbudet for barn og unge er på plass tidlig i utbyggingsfasen. Krav til nærlekeplasser innenfor boligområdet er presisert når det gjelder størrelse, innhold og opparbeidelse.</w:t>
              </w:r>
            </w:p>
            <w:p>
              <w:pPr>
                <w:spacing w:after="160"/>
              </w:pPr>
              <w:r>
                <w:rPr>
                  <w:u w:val="single"/>
                </w:rPr>
                <w:t xml:space="preserve">Kommunedirektørens vurdering</w:t>
              </w:r>
            </w:p>
            <w:p>
              <w:pPr>
                <w:spacing w:after="160"/>
              </w:pPr>
              <w:r>
                <w:t xml:space="preserve">Kommunedirektøren vurderer at den reviderte løsningen samlet sett gir bedre og mer varierte tilbud for lek, aktivitet og uteopphold enn det som lå til grunn ved første gangs behandling. Ved å samle nærmiljøanleggene i tilknytning til idrettsparken og skogsområdet, oppnås større arealer, flere funksjoner og bedre muligheter for aktivitet for ulike aldersgrupper enn det områdelekeplasser innenfor boligområdet kunne gitt.</w:t>
              </w:r>
            </w:p>
            <w:p>
              <w:pPr>
                <w:spacing w:after="160"/>
              </w:pPr>
              <w:r>
                <w:t xml:space="preserve">Kommunedirektøren legger vekt på at løsningene nå er juridisk sikret gjennom plankart, reguleringsbestemmelser og rekkefølgebestemmelser, og at planen dermed gir et tydelig og etterprøvbart grunnlag for gjennomføring.</w:t>
              </w:r>
            </w:p>
            <w:p>
              <w:pPr>
                <w:spacing w:after="160"/>
              </w:pPr>
              <w:r>
                <w:t xml:space="preserve">Kommunedirektøren anbefaler følgende endringer i reguleringsbestemmelsene og plankartet:</w:t>
              </w:r>
            </w:p>
            <w:p>
              <w:pPr>
                <w:pStyle w:val="ListParagraph"/>
                <w:numPr>
                  <w:ilvl w:val="0"/>
                  <w:numId w:val="8"/>
                </w:numPr>
                <w:spacing w:after="160"/>
              </w:pPr>
              <w:r>
                <w:t xml:space="preserve">Områdelekeplasser innenfor boligområdet tas ut av planen, og boligområdet tilrettelegges i stedet med nærlekeplasser i den sentrale grøntaksen.</w:t>
              </w:r>
            </w:p>
            <w:p>
              <w:pPr>
                <w:pStyle w:val="ListParagraph"/>
                <w:numPr>
                  <w:ilvl w:val="0"/>
                  <w:numId w:val="8"/>
                </w:numPr>
                <w:spacing w:after="160"/>
              </w:pPr>
              <w:r>
                <w:t xml:space="preserve">Nærekeplasser lengst nordøst og sørøst (LEK7 og LEK4) tas ut av planen.</w:t>
              </w:r>
            </w:p>
            <w:p>
              <w:pPr>
                <w:pStyle w:val="ListParagraph"/>
                <w:numPr>
                  <w:ilvl w:val="0"/>
                  <w:numId w:val="8"/>
                </w:numPr>
                <w:spacing w:after="160"/>
              </w:pPr>
              <w:r>
                <w:t xml:space="preserve">Felles uteoppholdsareal UTE3 tas ut av planen.</w:t>
              </w:r>
            </w:p>
            <w:p>
              <w:pPr>
                <w:pStyle w:val="ListParagraph"/>
                <w:numPr>
                  <w:ilvl w:val="0"/>
                  <w:numId w:val="8"/>
                </w:numPr>
                <w:spacing w:after="160"/>
              </w:pPr>
              <w:r>
                <w:t xml:space="preserve">Kravet til nærmiljøanlegg oppfylles gjennom tiltak i Barkåker idrettspark, skogsområde SKOG og bestemmelsesområdene #1 og #2, jf. §§ 3.1.4 og 9.3.1.</w:t>
              </w:r>
            </w:p>
            <w:p>
              <w:pPr>
                <w:pStyle w:val="ListParagraph"/>
                <w:numPr>
                  <w:ilvl w:val="0"/>
                  <w:numId w:val="8"/>
                </w:numPr>
                <w:spacing w:after="160"/>
              </w:pPr>
              <w:r>
                <w:t xml:space="preserve">Det fastsettes bindende krav til innhold og omfang av nærmiljøanleggene, herunder ballspillflate, hinder- og turnanlegg og øvrige aktivitets- og leketiltak.</w:t>
              </w:r>
            </w:p>
            <w:p>
              <w:pPr>
                <w:pStyle w:val="ListParagraph"/>
                <w:numPr>
                  <w:ilvl w:val="0"/>
                  <w:numId w:val="8"/>
                </w:numPr>
                <w:spacing w:after="160"/>
              </w:pPr>
              <w:r>
                <w:t xml:space="preserve">Rekkefølgebestemmelsene (§ 9.3.1) presiseres for å sikre at nærmiljøanlegg og turveier etableres trinnvis i takt med boligbyggingen.</w:t>
              </w:r>
            </w:p>
            <w:p>
              <w:pPr>
                <w:pStyle w:val="ListParagraph"/>
                <w:numPr>
                  <w:ilvl w:val="0"/>
                  <w:numId w:val="8"/>
                </w:numPr>
                <w:spacing w:after="160"/>
              </w:pPr>
              <w:r>
                <w:t xml:space="preserve">Bestemmelsene om nærlekeplasser (§ 3.7 og § 9.3.2) presiseres med krav til minimumsstørrelse, utstyr, kvalitet og opparbeidelse.</w:t>
              </w:r>
            </w:p>
            <w:p>
              <w:pPr>
                <w:spacing w:after="160"/>
              </w:pPr>
              <w:r>
                <w:t xml:space="preserve">Forslagene til endringer er forelagt forslagsstiller, som ikke har innvendinger. </w:t>
              </w:r>
            </w:p>
            <w:p>
              <w:pPr>
                <w:spacing w:after="160"/>
              </w:pPr>
              <w:r>
                <w:t xml:space="preserve"> </w:t>
              </w:r>
            </w:p>
            <w:p>
              <w:pPr>
                <w:spacing w:after="160"/>
              </w:pPr>
              <w:r>
                <w:t xml:space="preserve"> </w:t>
              </w:r>
            </w:p>
            <w:p>
              <w:pPr>
                <w:spacing w:after="160"/>
              </w:pPr>
              <w:r>
                <w:rPr>
                  <w:b/>
                </w:rPr>
                <w:t xml:space="preserve">6.4 Punkt 4 – Veibredde adkomstvei</w:t>
              </w:r>
            </w:p>
            <w:p>
              <w:pPr>
                <w:spacing w:after="160"/>
              </w:pPr>
              <w:r>
                <w:rPr>
                  <w:u w:val="single"/>
                </w:rPr>
                <w:t xml:space="preserve">Bakgrunn for vedtaket</w:t>
              </w:r>
            </w:p>
            <w:p>
              <w:pPr>
                <w:spacing w:after="160"/>
              </w:pPr>
              <w:r>
                <w:t xml:space="preserve">Ved første gangs behandling ble veibredden på adkomstveien løftet fram som et eget vurderingstema. Bakgrunnen var at foreslått adkomstvei hadde relativt begrenset bredde, kombinert med sammensatt bruk. Veien skal betjene personbiltrafikk til boligområdet, samtidig som den skal fungere som adkomst for gående og syklende, og delvis også for landbruksrelatert trafikk.</w:t>
              </w:r>
            </w:p>
            <w:p>
              <w:pPr>
                <w:spacing w:after="160"/>
              </w:pPr>
              <w:r>
                <w:t xml:space="preserve">Kommunedirektøren vurderte at den foreslåtte løsningen kunne gi utfordringer knyttet til framkommelighet og trafikksikkerhet, samt berøre forholdet til berørte grunneiere. På denne bakgrunn ønsket utvalget at det før sluttbehandling ble bedre belyst om veiløsningen ga en akseptabel standard, og om det var behov for justeringer for å sikre gjennomførbarhet.</w:t>
              </w:r>
            </w:p>
            <w:p>
              <w:pPr>
                <w:spacing w:after="160"/>
              </w:pPr>
              <w:r>
                <w:rPr>
                  <w:u w:val="single"/>
                </w:rPr>
                <w:t xml:space="preserve">Oppfølging i revidert planforslag</w:t>
              </w:r>
            </w:p>
            <w:p>
              <w:pPr>
                <w:spacing w:after="160"/>
              </w:pPr>
              <w:r>
                <w:t xml:space="preserve">Etter første gangs behandling har forslagsstiller revidert plankart og teknisk tegningshefte for vei. På den delen av adkomstveien som er felles med eiendom eid av Håland, er veibredden økt til 6,0 meter.</w:t>
              </w:r>
            </w:p>
            <w:p>
              <w:pPr>
                <w:spacing w:after="160"/>
              </w:pPr>
              <w:r>
                <w:t xml:space="preserve">Forslagsstiller har opplyst at dette tilsvarer den største veibredden kommunen normalt aksepterer for intern adkomstvei innenfor gjeldende rammer. Endringen framgår av revidert tegningshefte for vei og gjelder den strekningen som tidligere ble vurdert som mest sårbar med hensyn til framkommelighet og mulig konflikt mellom ulike brukergrupper.</w:t>
              </w:r>
            </w:p>
            <w:p>
              <w:pPr>
                <w:spacing w:after="160"/>
              </w:pPr>
              <w:r>
                <w:rPr>
                  <w:u w:val="single"/>
                </w:rPr>
                <w:t xml:space="preserve">Kommunedirektørens vurdering</w:t>
              </w:r>
            </w:p>
            <w:p>
              <w:pPr>
                <w:spacing w:after="160"/>
              </w:pPr>
              <w:r>
                <w:t xml:space="preserve">Kommunedirektøren vurderer at økningen av veibredden til 6,0 meter på den aktuelle strekningen gir bedre framkommelighet på adkomstveien og reduserer potensialet for konflikt mellom ulike trafikantgrupper. Justeringen bidrar også til å tydeliggjøre løsningen i grensesnittet mot berørte grunneiere.</w:t>
              </w:r>
            </w:p>
            <w:p>
              <w:pPr>
                <w:spacing w:after="160"/>
              </w:pPr>
              <w:r>
                <w:t xml:space="preserve">Kommunedirektøren legger til grunn at løsningen ligger innenfor kommunens praksis for intern adkomstvei, og at justeringen gir et mer avklart og gjennomførbart grunnlag for videre prosjektering.</w:t>
              </w:r>
            </w:p>
            <w:p>
              <w:pPr>
                <w:spacing w:after="160"/>
              </w:pPr>
              <w:r>
                <w:t xml:space="preserve">Kommunedirektøren anbefaler de gjennomførte endringer i plankart og plandokumentasjon:</w:t>
              </w:r>
            </w:p>
            <w:p>
              <w:pPr>
                <w:pStyle w:val="ListParagraph"/>
                <w:numPr>
                  <w:ilvl w:val="0"/>
                  <w:numId w:val="9"/>
                </w:numPr>
                <w:spacing w:after="160"/>
              </w:pPr>
              <w:r>
                <w:t xml:space="preserve">Veibredden på den aktuelle strekningen av intern adkomstvei økes til 6,0 meter, slik det framgår av revidert forslag til plankart.</w:t>
              </w:r>
            </w:p>
            <w:p>
              <w:pPr>
                <w:spacing w:after="160"/>
              </w:pPr>
              <w:r>
                <w:t xml:space="preserve">Anbefalingen er likelydende med det forslagsstiller har foreslått. </w:t>
              </w:r>
            </w:p>
            <w:p>
              <w:pPr>
                <w:spacing w:after="160"/>
              </w:pPr>
              <w:r>
                <w:t xml:space="preserve"> </w:t>
              </w:r>
            </w:p>
            <w:p>
              <w:pPr>
                <w:spacing w:after="160"/>
              </w:pPr>
              <w:r>
                <w:rPr>
                  <w:b/>
                </w:rPr>
                <w:t xml:space="preserve">6.5 Punkt 5 – Renovasjonsløsning</w:t>
              </w:r>
            </w:p>
            <w:p>
              <w:pPr>
                <w:spacing w:after="160"/>
              </w:pPr>
              <w:r>
                <w:rPr>
                  <w:u w:val="single"/>
                </w:rPr>
                <w:t xml:space="preserve">Bakgrunn for vedtaket</w:t>
              </w:r>
            </w:p>
            <w:p>
              <w:pPr>
                <w:spacing w:after="160"/>
              </w:pPr>
              <w:r>
                <w:t xml:space="preserve">Ved første gangs behandling vurderte kommunedirektøren at renovasjonsløsningen i planforslaget ikke var tilstrekkelig avklart. Foreslått løsning ble vurdert å være i strid med gjeldende kommunale retningslinjer for renovasjon, blant annet knyttet til trafikksikkerhet, framkommelighet for renovasjonskjøretøy og forholdet til fortau og felles gangarealer.</w:t>
              </w:r>
            </w:p>
            <w:p>
              <w:pPr>
                <w:spacing w:after="160"/>
              </w:pPr>
              <w:r>
                <w:t xml:space="preserve">På denne bakgrunn ble det i vedtaket stilt krav om at renovasjonsløsningen måtte være bedre belyst og vurdert før sluttbehandling av planen.</w:t>
              </w:r>
            </w:p>
            <w:p>
              <w:pPr>
                <w:spacing w:after="160"/>
              </w:pPr>
              <w:r>
                <w:rPr>
                  <w:u w:val="single"/>
                </w:rPr>
                <w:t xml:space="preserve">Oppfølging i revidert planforslag</w:t>
              </w:r>
            </w:p>
            <w:p>
              <w:pPr>
                <w:spacing w:after="160"/>
              </w:pPr>
              <w:r>
                <w:t xml:space="preserve">Forslagsstiller har i etterkant av første gangs behandling revidert renovasjonsløsningen etter dialog med kommunen. Nedgravde løsninger er vurdert, men valgt bort blant annet av hensyn til trafikksikkerhet og utfordringer knyttet til plassering i forhold til fortau og gangarealer.</w:t>
              </w:r>
            </w:p>
            <w:p>
              <w:pPr>
                <w:spacing w:after="160"/>
              </w:pPr>
              <w:r>
                <w:t xml:space="preserve">Det foreslås i stedet en løsning med frittstående avfallshus som felles renovasjonsløsning for boligområdet. For felt BB1 er det foreslått et avfallsrom integrert i bebyggelsen. Løsningene er omtalt i planbeskrivelsen og forutsettes nærmere avklart i forbindelse med detaljprosjektering og byggesak innenfor rammene av reguleringsplanen.</w:t>
              </w:r>
            </w:p>
            <w:p>
              <w:pPr>
                <w:spacing w:after="160"/>
              </w:pPr>
              <w:r>
                <w:rPr>
                  <w:u w:val="single"/>
                </w:rPr>
                <w:t xml:space="preserve">Kommunedirektørens vurdering</w:t>
              </w:r>
            </w:p>
            <w:p>
              <w:pPr>
                <w:spacing w:after="160"/>
              </w:pPr>
              <w:r>
                <w:t xml:space="preserve">Kommunedirektøren vurderer at renovasjonsløsningen nå er tilstrekkelig avklart. Planforslaget legger til rette for løsninger som er i samsvar med gjeldende retningslinjer for renovasjon, og som ivaretar hensynet til trafikksikkerhet, universell utforming og framkommelighet for renovasjonskjøretøy.</w:t>
              </w:r>
            </w:p>
            <w:p>
              <w:pPr>
                <w:spacing w:after="160"/>
              </w:pPr>
              <w:r>
                <w:t xml:space="preserve">Kommunedirektøren legger til grunn at den endelige utformingen av avfallshus og avfallsrom avklares i byggesak, men vurderer at reguleringsplanen gir et tilstrekkelig og forutsigbart rammeverk for dette. Vedtakets punkt om renovasjonsløsning anses dermed fulgt opp.</w:t>
              </w:r>
            </w:p>
            <w:p>
              <w:pPr>
                <w:spacing w:after="160"/>
              </w:pPr>
              <w:r>
                <w:t xml:space="preserve">Kommunedirektøren anbefaler følgende endringer i reguleringsbestemmelsene:</w:t>
              </w:r>
            </w:p>
            <w:p>
              <w:pPr>
                <w:pStyle w:val="ListParagraph"/>
                <w:numPr>
                  <w:ilvl w:val="0"/>
                  <w:numId w:val="10"/>
                </w:numPr>
                <w:spacing w:after="160"/>
              </w:pPr>
              <w:r>
                <w:t xml:space="preserve">Det tas inn bestemmelser som åpner for etablering av frittstående renovasjonsanlegg (felt RA1–RA5) som felles avfallshus for boligbebyggelsen, jf. § 3.5.</w:t>
              </w:r>
            </w:p>
            <w:p>
              <w:pPr>
                <w:pStyle w:val="ListParagraph"/>
                <w:numPr>
                  <w:ilvl w:val="0"/>
                  <w:numId w:val="10"/>
                </w:numPr>
                <w:spacing w:after="160"/>
              </w:pPr>
              <w:r>
                <w:t xml:space="preserve">Det presiseres at det innenfor felt BB1 kan etableres felles avfallsrom integrert i bebyggelsen.</w:t>
              </w:r>
            </w:p>
            <w:p>
              <w:pPr>
                <w:spacing w:after="160"/>
              </w:pPr>
              <w:r>
                <w:t xml:space="preserve">Anbefalingen er likelydende med det forslagsstiller har foreslått.</w:t>
              </w:r>
            </w:p>
            <w:p>
              <w:pPr>
                <w:spacing w:after="160"/>
              </w:pPr>
              <w:r>
                <w:t xml:space="preserve"> </w:t>
              </w:r>
            </w:p>
            <w:p>
              <w:pPr>
                <w:spacing w:after="160"/>
              </w:pPr>
              <w:r>
                <w:rPr>
                  <w:b/>
                </w:rPr>
                <w:t xml:space="preserve">6.6 Punkt 6 – Støy og annen forurensning</w:t>
              </w:r>
            </w:p>
            <w:p>
              <w:pPr>
                <w:spacing w:after="160"/>
              </w:pPr>
              <w:r>
                <w:rPr>
                  <w:u w:val="single"/>
                </w:rPr>
                <w:t xml:space="preserve">Bakgrunn for vedtaket</w:t>
              </w:r>
            </w:p>
            <w:p>
              <w:pPr>
                <w:spacing w:after="160"/>
              </w:pPr>
              <w:r>
                <w:t xml:space="preserve">Ved første gangs behandling ble støy og annen forurensning vurdert som et sentralt tema i planforslaget. Kommunedirektøren pekte på at planområdet er påvirket av flere støykilder, herunder jernbane, vegtrafikk og idrettsaktivitet, og at det var behov for å sikre at boligbebyggelsen kan etableres med tilfredsstillende støyforhold i samsvar med gjeldende retningslinjer.</w:t>
              </w:r>
            </w:p>
            <w:p>
              <w:pPr>
                <w:spacing w:after="160"/>
              </w:pPr>
              <w:r>
                <w:t xml:space="preserve">Statsforvalteren anbefalte i sin uttalelse at støyforholdene ble nærmere vurdert, herunder støy fra idrettsanlegg og tilgrensende næringsområde. Det ble også pekt på luftkvalitet og inneklima som relevante tema, og anbefalt at reguleringsbestemmelsene suppleres med krav om at horisontaldelte boliger skal ha minst ett soverom med luftevindu mot stille side. </w:t>
              </w:r>
            </w:p>
            <w:p>
              <w:pPr>
                <w:spacing w:after="160"/>
              </w:pPr>
              <w:r>
                <w:t xml:space="preserve">Statsforvalteren fremmet ikke innsigelse til planforslaget.</w:t>
              </w:r>
            </w:p>
            <w:p>
              <w:pPr>
                <w:spacing w:after="160"/>
              </w:pPr>
              <w:r>
                <w:rPr>
                  <w:u w:val="single"/>
                </w:rPr>
                <w:t xml:space="preserve">Oppfølging i revidert planforslag</w:t>
              </w:r>
            </w:p>
            <w:p>
              <w:pPr>
                <w:spacing w:after="160"/>
              </w:pPr>
              <w:r>
                <w:t xml:space="preserve">Etter offentlig ettersyn er det utarbeidet en revidert støyfaglig utredning, basert på justert anleggsprogram for nærmiljøanleggene og oppdatert vurdering av samlede støyforhold. Utredningen gir et oppdatert grunnlag for vurdering av støy fra både samferdsel og idrettsrelatert aktivitet.</w:t>
              </w:r>
            </w:p>
            <w:p>
              <w:pPr>
                <w:spacing w:after="160"/>
              </w:pPr>
              <w:r>
                <w:t xml:space="preserve">I reguleringsbestemmelsene er det presisert at grenseverdiene i Klima- og miljødepartementets retningslinje T-1442/2021 skal legges til grunn for alle støysensitive tiltak, og at bygge- og anleggsstøy ikke skal overskride grenseverdiene i retningslinjens kapittel 6.</w:t>
              </w:r>
            </w:p>
            <w:p>
              <w:pPr>
                <w:spacing w:after="160"/>
              </w:pPr>
              <w:r>
                <w:t xml:space="preserve">I tillegg er Statsforvalterens anbefaling fulgt opp ved at det er foreslått en ny bestemmelse som stiller krav om minst ett åpningsbart vindu mot stille side i 2. etasje i horisontaldelte boenheter.</w:t>
              </w:r>
            </w:p>
            <w:p>
              <w:pPr>
                <w:spacing w:after="160"/>
              </w:pPr>
              <w:r>
                <w:rPr>
                  <w:u w:val="single"/>
                </w:rPr>
                <w:t xml:space="preserve">Kommunedirektørens vurdering</w:t>
              </w:r>
            </w:p>
            <w:p>
              <w:pPr>
                <w:spacing w:after="160"/>
              </w:pPr>
              <w:r>
                <w:t xml:space="preserve">Kommunedirektøren vurderer at støyforholdene nå er tilstrekkelig belyst og fulgt opp. Den reviderte støyfaglige utredningen gir et oppdatert og relevant beslutningsgrunnlag, og reguleringsbestemmelsene sikrer at gjeldende støykrav skal oppfylles ved utbygging.</w:t>
              </w:r>
            </w:p>
            <w:p>
              <w:pPr>
                <w:spacing w:after="160"/>
              </w:pPr>
              <w:r>
                <w:t xml:space="preserve">Når det gjelder inneklima og luftkvalitet, vurderer kommunedirektøren at dette er tilstrekkelig omtalt i planbeskrivelsen. Luftforurensning lar seg i begrenset grad regulere gjennom bindende bestemmelser, men kravet om luftevindu i soverom i 2. etasje bidrar til å sikre mulighet for naturlig lufting og tilfredsstillende bokvalitet, også i situasjoner der støy kan begrense bruken av enkelte fasader.</w:t>
              </w:r>
            </w:p>
            <w:p>
              <w:pPr>
                <w:spacing w:after="160"/>
              </w:pPr>
              <w:r>
                <w:t xml:space="preserve">Kommunedirektøren anbefaler følgende endringer i reguleringsbestemmelsene:</w:t>
              </w:r>
            </w:p>
            <w:p>
              <w:pPr>
                <w:pStyle w:val="ListParagraph"/>
                <w:numPr>
                  <w:ilvl w:val="0"/>
                  <w:numId w:val="11"/>
                </w:numPr>
                <w:spacing w:after="160"/>
              </w:pPr>
              <w:r>
                <w:t xml:space="preserve">Det tas inn en ny bestemmelse § 3.8 Ventilasjon i boliger, som fastsetter at soverom i 2. etasje i horisontaldelte boenheter skal ha minst ett åpningsbart vindu som gir mulighet for naturlig lufting.</w:t>
              </w:r>
            </w:p>
            <w:p>
              <w:pPr>
                <w:spacing w:after="160"/>
              </w:pPr>
              <w:r>
                <w:t xml:space="preserve">Anbefalingen er likelydende med det forslagsstiller har foreslått. </w:t>
              </w:r>
            </w:p>
            <w:p>
              <w:pPr>
                <w:spacing w:after="160"/>
              </w:pPr>
              <w:r>
                <w:t xml:space="preserve"> </w:t>
              </w:r>
            </w:p>
            <w:p>
              <w:pPr>
                <w:spacing w:after="160"/>
              </w:pPr>
              <w:r>
                <w:rPr>
                  <w:b/>
                </w:rPr>
                <w:t xml:space="preserve">6.7 Punkt 7 – Klimagassregnskap</w:t>
              </w:r>
            </w:p>
            <w:p>
              <w:pPr>
                <w:spacing w:after="160"/>
              </w:pPr>
              <w:r>
                <w:rPr>
                  <w:u w:val="single"/>
                </w:rPr>
                <w:t xml:space="preserve">Bakgrunn for vedtaket</w:t>
              </w:r>
            </w:p>
            <w:p>
              <w:pPr>
                <w:spacing w:after="160"/>
              </w:pPr>
              <w:r>
                <w:t xml:space="preserve">Ved første gangs behandling vurderte kommunedirektøren at planforslaget manglet dokumentasjon av klimagasskonsekvenser knyttet til utbyggingen. På bakgrunn av planens omfang, herunder antall boliger og tilhørende infrastruktur, ble det vurdert som relevant å belyse klimagassutslipp i et livsløpsperspektiv. Dette gjaldt særlig utslipp knyttet til materialbruk, anleggsfase og energibruk i driftsfasen.</w:t>
              </w:r>
            </w:p>
            <w:p>
              <w:pPr>
                <w:spacing w:after="160"/>
              </w:pPr>
              <w:r>
                <w:t xml:space="preserve">Kommunedirektøren viste til at klimagassregnskap på reguleringsplannivå normalt vil være overordnet og forenklet, men at et slikt regnskap likevel kan bidra til å synliggjøre konsekvenser av ulike valg og gi føringer for videre prosjektering. På denne bakgrunn ble det i vedtaket stilt krav om at klimagasskonsekvenser måtte vurderes før sluttbehandling.</w:t>
              </w:r>
            </w:p>
            <w:p>
              <w:pPr>
                <w:spacing w:after="160"/>
              </w:pPr>
              <w:r>
                <w:rPr>
                  <w:u w:val="single"/>
                </w:rPr>
                <w:t xml:space="preserve">Oppfølging i revidert planforslag</w:t>
              </w:r>
            </w:p>
            <w:p>
              <w:pPr>
                <w:spacing w:after="160"/>
              </w:pPr>
              <w:r>
                <w:t xml:space="preserve">Forslagsstiller har fulgt opp vedtaket ved å utarbeide et klimagassregnskap i tidligfase. Regnskapet omfatter hovedposter knyttet til byggematerialer, energibruk og anleggsfase, og gir et overordnet bilde av forventede klimagassutslipp ved gjennomføring av planen.</w:t>
              </w:r>
            </w:p>
            <w:p>
              <w:pPr>
                <w:spacing w:after="160"/>
              </w:pPr>
              <w:r>
                <w:t xml:space="preserve">Rapporten redegjør for forutsetninger og usikkerhet, og inneholder enkelte sammenlikninger som illustrerer hvordan valg av materialer og energiløsninger kan påvirke samlet utslippsnivå.</w:t>
              </w:r>
            </w:p>
            <w:p>
              <w:pPr>
                <w:spacing w:after="160"/>
              </w:pPr>
              <w:r>
                <w:rPr>
                  <w:u w:val="single"/>
                </w:rPr>
                <w:t xml:space="preserve">Kommunedirektørens vurdering</w:t>
              </w:r>
            </w:p>
            <w:p>
              <w:pPr>
                <w:spacing w:after="160"/>
              </w:pPr>
              <w:r>
                <w:t xml:space="preserve">Kommunedirektøren vurderer at klimagassregnskapet gir et tilstrekkelig og relevant beslutningsgrunnlag på reguleringsplannivå. Kommunedirektøren har ingen forslag til endringer i planmaterialet knyttet til dette punktet.</w:t>
              </w:r>
            </w:p>
            <w:p>
              <w:pPr>
                <w:spacing w:after="160"/>
              </w:pPr>
              <w:r>
                <w:t xml:space="preserve"> </w:t>
              </w:r>
            </w:p>
            <w:p>
              <w:pPr>
                <w:spacing w:after="160"/>
              </w:pPr>
              <w:r>
                <w:rPr>
                  <w:b/>
                </w:rPr>
                <w:t xml:space="preserve">6.8 Punkt 8 – ROS-analyse</w:t>
              </w:r>
            </w:p>
            <w:p>
              <w:pPr>
                <w:spacing w:after="160"/>
              </w:pPr>
              <w:r>
                <w:rPr>
                  <w:u w:val="single"/>
                </w:rPr>
                <w:t xml:space="preserve">Bakgrunn for vedtaket</w:t>
              </w:r>
            </w:p>
            <w:p>
              <w:pPr>
                <w:spacing w:after="160"/>
              </w:pPr>
              <w:r>
                <w:t xml:space="preserve">Ved første gangs behandling ble det vurdert at ROS-analysen ikke var oppdatert i samsvar med gjeldende metodikk, og at den i begrenset grad redegjorde for uønskede hendelser, risiko og avbøtende tiltak. ROS-analyse er et sentralt planfaglig grunnlag før sluttbehandling.</w:t>
              </w:r>
            </w:p>
            <w:p>
              <w:pPr>
                <w:spacing w:after="160"/>
              </w:pPr>
              <w:r>
                <w:rPr>
                  <w:u w:val="single"/>
                </w:rPr>
                <w:t xml:space="preserve">Oppfølging i revidert planforslag</w:t>
              </w:r>
            </w:p>
            <w:p>
              <w:pPr>
                <w:spacing w:after="160"/>
              </w:pPr>
              <w:r>
                <w:t xml:space="preserve">Det er utarbeidet en oppdatert ROS-analyse i tråd med DSBs veileder. Analysen identifiserer relevante uønskede hendelser og knytter risikoreduserende tiltak til planens bestemmelser.</w:t>
              </w:r>
            </w:p>
            <w:p>
              <w:pPr>
                <w:spacing w:after="160"/>
              </w:pPr>
              <w:r>
                <w:rPr>
                  <w:u w:val="single"/>
                </w:rPr>
                <w:t xml:space="preserve">Kommunedirektørens vurdering</w:t>
              </w:r>
            </w:p>
            <w:p>
              <w:pPr>
                <w:spacing w:after="160"/>
              </w:pPr>
              <w:r>
                <w:t xml:space="preserve">Kommunedirektøren vurderer at den oppdaterte ROS-analysen gir et tilstrekkelig beslutningsgrunnlag på reguleringsplannivå. Vedtakspunktet anses fulgt opp. Kommunedirektøren har ingen forslag til endringer i planmaterialet knyttet til dette punktet.</w:t>
              </w:r>
            </w:p>
            <w:p>
              <w:pPr>
                <w:spacing w:after="160"/>
              </w:pPr>
              <w:r>
                <w:t xml:space="preserve"> </w:t>
              </w:r>
            </w:p>
            <w:p>
              <w:pPr>
                <w:spacing w:after="160"/>
              </w:pPr>
              <w:r>
                <w:rPr>
                  <w:b/>
                </w:rPr>
                <w:t xml:space="preserve">6.9 Punkt 9 – Fremmedarter og matjord</w:t>
              </w:r>
            </w:p>
            <w:p>
              <w:pPr>
                <w:spacing w:after="160"/>
              </w:pPr>
              <w:r>
                <w:rPr>
                  <w:u w:val="single"/>
                </w:rPr>
                <w:t xml:space="preserve">Bakgrunn for vedtaket</w:t>
              </w:r>
              <w:r>
                <w:br/>
              </w:r>
              <w:r>
                <w:t xml:space="preserve">Ved første gangs behandling var håndtering av fremmede arter og matjord svakt belyst, noe som ble vurdert som planfaglig relevant.</w:t>
              </w:r>
            </w:p>
            <w:p>
              <w:pPr>
                <w:spacing w:after="160"/>
              </w:pPr>
              <w:r>
                <w:rPr>
                  <w:u w:val="single"/>
                </w:rPr>
                <w:t xml:space="preserve">Oppfølging i revidert planforslag</w:t>
              </w:r>
              <w:r>
                <w:br/>
              </w:r>
              <w:r>
                <w:t xml:space="preserve">Fremmede arter er kartlagt. Eksisterende matjordplan fra tidligere planarbeid er lagt til grunn. Reguleringsbestemmelser som omhandler håndtering av matjord og fremmede arter videreføres uendret.</w:t>
              </w:r>
            </w:p>
            <w:p>
              <w:pPr>
                <w:spacing w:after="160"/>
              </w:pPr>
              <w:r>
                <w:rPr>
                  <w:u w:val="single"/>
                </w:rPr>
                <w:t xml:space="preserve">Kommunedirektørens vurdering</w:t>
              </w:r>
              <w:r>
                <w:br/>
              </w:r>
              <w:r>
                <w:t xml:space="preserve">Kommunedirektøren vurderer at hensynet til fremmede arter og matjord er tilstrekkelig ivaretatt i planforslaget slik det foreligger. Vedtakspunktet anses fulgt opp.</w:t>
              </w:r>
            </w:p>
            <w:p>
              <w:pPr>
                <w:spacing w:after="160"/>
              </w:pPr>
              <w:r>
                <w:t xml:space="preserve"> </w:t>
              </w:r>
            </w:p>
            <w:p>
              <w:pPr>
                <w:spacing w:after="160"/>
              </w:pPr>
              <w:r>
                <w:rPr>
                  <w:b/>
                </w:rPr>
                <w:t xml:space="preserve">6.10 Punkt 10 – Kokegroper (automatisk fredede kulturminner)</w:t>
              </w:r>
            </w:p>
            <w:p>
              <w:pPr>
                <w:spacing w:after="160"/>
              </w:pPr>
              <w:r>
                <w:rPr>
                  <w:u w:val="single"/>
                </w:rPr>
                <w:t xml:space="preserve">Bakgrunn for vedtaket</w:t>
              </w:r>
              <w:r>
                <w:br/>
              </w:r>
              <w:r>
                <w:t xml:space="preserve">I planarbeidet ble det påvist automatisk fredede kulturminner i form av kokegroper innenfor planområdet. Slike kulturminner er fredet etter kulturminneloven og må ivaretas i reguleringsplanen.</w:t>
              </w:r>
            </w:p>
            <w:p>
              <w:pPr>
                <w:spacing w:after="160"/>
              </w:pPr>
              <w:r>
                <w:t xml:space="preserve">Vestfold fylkeskommune stilte i sin uttalelse krav om at de automatisk fredede kulturminnene måtte innarbeides i plankartet som egne bestemmelsesområder, med tilhørende reguleringsbestemmelser som sikrer riktig håndtering ved eventuell gjennomføring av tiltak.</w:t>
              </w:r>
            </w:p>
            <w:p>
              <w:pPr>
                <w:spacing w:after="160"/>
              </w:pPr>
              <w:r>
                <w:rPr>
                  <w:u w:val="single"/>
                </w:rPr>
                <w:t xml:space="preserve">Oppfølging i revidert planforslag</w:t>
              </w:r>
              <w:r>
                <w:br/>
              </w:r>
              <w:r>
                <w:t xml:space="preserve">Kulturminnene er innarbeidet i plankartet som egne bestemmelsesområder. Reguleringsbestemmelsene fastsetter at tiltak som kan berøre kulturminnene ikke kan gjennomføres uten nødvendig dispensasjon etter kulturminneloven. </w:t>
              </w:r>
            </w:p>
            <w:p>
              <w:pPr>
                <w:spacing w:after="160"/>
              </w:pPr>
              <w:r>
                <w:rPr>
                  <w:u w:val="single"/>
                </w:rPr>
                <w:t xml:space="preserve">Kommunedirektørens vurdering</w:t>
              </w:r>
              <w:r>
                <w:br/>
              </w:r>
              <w:r>
                <w:t xml:space="preserve">Kommunedirektøren vurderer at Vestfold fylkeskommunes krav til ivaretakelse av de automatisk fredede kulturminnene er tilfredsstillende fulgt opp gjennom forslagene til endringer i plankart og reguleringsbestemmelser. Vedtakspunktet anses fulgt opp. </w:t>
              </w:r>
            </w:p>
            <w:p>
              <w:pPr>
                <w:spacing w:after="160"/>
              </w:pPr>
              <w:r>
                <w:t xml:space="preserve">Kommunedirektøren anbefaler at kokegropene tegnes inn i plankartet og følges opp med bestemmelser jf. § 8.7. </w:t>
              </w:r>
            </w:p>
            <w:p>
              <w:pPr>
                <w:spacing w:after="160"/>
              </w:pPr>
              <w:r>
                <w:t xml:space="preserve">Forslagsstiller har presentert løsningen for fylkeskommunen, som har gitt samtykke. </w:t>
              </w:r>
            </w:p>
            <w:p>
              <w:pPr>
                <w:spacing w:after="160"/>
              </w:pPr>
              <w:r>
                <w:t xml:space="preserve"> </w:t>
              </w:r>
            </w:p>
            <w:p>
              <w:pPr>
                <w:spacing w:after="160"/>
              </w:pPr>
              <w:r>
                <w:t xml:space="preserve"> </w:t>
              </w:r>
            </w:p>
            <w:p>
              <w:pPr>
                <w:spacing w:after="160"/>
              </w:pPr>
              <w:r>
                <w:rPr>
                  <w:b/>
                </w:rPr>
                <w:t xml:space="preserve">6.11 Punkt 11 – Parkering i 1. etasje og fasadekvaliteter</w:t>
              </w:r>
            </w:p>
            <w:p>
              <w:pPr>
                <w:spacing w:after="160"/>
              </w:pPr>
              <w:r>
                <w:rPr>
                  <w:u w:val="single"/>
                </w:rPr>
                <w:t xml:space="preserve">Bakgrunn for vedtaket</w:t>
              </w:r>
              <w:r>
                <w:br/>
              </w:r>
              <w:r>
                <w:t xml:space="preserve">Ved første gangs behandling vurderte kommunedirektøren at parkering i bygningenes første etasje, særlig i blokkbebyggelsen, var uheldig med hensyn til arkitektoniske kvaliteter, uteromsopplevelse og samspill mellom bygninger og utearealer. Løsningen kunne gi lite aktive fasader og et lukket preg mot fellesarealer og gater.</w:t>
              </w:r>
            </w:p>
            <w:p>
              <w:pPr>
                <w:spacing w:after="160"/>
              </w:pPr>
              <w:r>
                <w:t xml:space="preserve">På denne bakgrunn ble det stilt krav om at mulighetene for å etablere alternative funksjoner i første etasje, i tillegg til parkering, måtte vurderes nærmere før sluttbehandling.</w:t>
              </w:r>
            </w:p>
            <w:p>
              <w:pPr>
                <w:spacing w:after="160"/>
              </w:pPr>
              <w:r>
                <w:rPr>
                  <w:u w:val="single"/>
                </w:rPr>
                <w:t xml:space="preserve">Oppfølging i revidert planforslag</w:t>
              </w:r>
              <w:r>
                <w:br/>
              </w:r>
              <w:r>
                <w:t xml:space="preserve">Forslagsstiller har fulgt opp vedtakspunktet ved å foreslå å legge til rette for fellesrom og andre aktive funksjoner i bygningenes første etasje i områdene for blokkbebyggelse. I planbeskrivelsen er det redegjort for at arealene kan benyttes til felles boligrom, vinterhage, hobby- eller servicefunksjoner, og at de er ment å fungere som sosiale møteplasser for beboerne.</w:t>
              </w:r>
            </w:p>
            <w:p>
              <w:pPr>
                <w:spacing w:after="160"/>
              </w:pPr>
              <w:r>
                <w:t xml:space="preserve">I reguleringsbestemmelsene er det foreslått bindende krav om etablering av fellesrom i første etasje i blokkbebyggelsen, slik at løsningen ikke kun er illustrativ, men også juridisk forpliktende.</w:t>
              </w:r>
            </w:p>
            <w:p>
              <w:pPr>
                <w:spacing w:after="160"/>
              </w:pPr>
              <w:r>
                <w:rPr>
                  <w:u w:val="single"/>
                </w:rPr>
                <w:t xml:space="preserve">Kommunedirektørens vurdering</w:t>
              </w:r>
              <w:r>
                <w:br/>
              </w:r>
              <w:r>
                <w:t xml:space="preserve">Kommunedirektøren vurderer at vedtakets intensjon er tilfredsstillende fulgt opp. Krav om fellesrom i første etasje gir bygningene et tydeligere sosialt og funksjonelt innhold, bidrar til mer aktive fasader og reduserer de negative virkningene av parkering på bakkeplan.</w:t>
              </w:r>
            </w:p>
            <w:p>
              <w:pPr>
                <w:spacing w:after="160"/>
              </w:pPr>
              <w:r>
                <w:t xml:space="preserve">Reguleringsbestemmelsene gir et tilstrekkelig og forutsigbart rammeverk, samtidig som detaljert utforming kan avklares i byggesak. Vedtakspunktet anses fulgt opp.</w:t>
              </w:r>
            </w:p>
            <w:p>
              <w:pPr>
                <w:spacing w:after="160"/>
              </w:pPr>
              <w:r>
                <w:t xml:space="preserve">Kommunedirektøren anbefaler at reguleringsbestemmelsene suppleres med krav om etablering av fellesrom i første etasje i blokkbebyggelsen, jf. § 3.3.4, med minimumsarealer fastsatt per felt, for å sikre aktive fasader og alternative funksjoner til parkering.</w:t>
              </w:r>
            </w:p>
            <w:p>
              <w:pPr>
                <w:spacing w:after="160"/>
              </w:pPr>
              <w:r>
                <w:t xml:space="preserve">Anbefalingen er likelydende med det forslagsstiller har foreslått.</w:t>
              </w:r>
            </w:p>
            <w:p>
              <w:pPr>
                <w:spacing w:after="160"/>
              </w:pPr>
              <w:r>
                <w:t xml:space="preserve"> </w:t>
              </w:r>
            </w:p>
            <w:p>
              <w:pPr>
                <w:spacing w:after="160"/>
              </w:pPr>
              <w:r>
                <w:rPr>
                  <w:b/>
                </w:rPr>
                <w:t xml:space="preserve">6.12 Punkt 12 – Eierforhold, adkomst og gjennomførbarhet</w:t>
              </w:r>
            </w:p>
            <w:p>
              <w:pPr>
                <w:spacing w:after="160"/>
              </w:pPr>
              <w:r>
                <w:rPr>
                  <w:u w:val="single"/>
                </w:rPr>
                <w:t xml:space="preserve">Bakgrunn for vedtaket</w:t>
              </w:r>
            </w:p>
            <w:p>
              <w:pPr>
                <w:spacing w:after="160"/>
              </w:pPr>
              <w:r>
                <w:t xml:space="preserve">Ved første gangs behandling ble det reist spørsmål ved om planforslaget var tilstrekkelig gjennomførbart, gitt at deler av adkomsten til planområdet er avhengig av rettigheter over privat eiendom. Kommunedirektøren viste til at privatrettslige forhold i utgangspunktet faller utenfor reguleringsplanens direkte virkeområde, men at betydelig usikkerhet knyttet til gjennomføring likevel kan være planfaglig relevant.</w:t>
              </w:r>
            </w:p>
            <w:p>
              <w:pPr>
                <w:spacing w:after="160"/>
              </w:pPr>
              <w:r>
                <w:t xml:space="preserve">Det ble påpekt at kommunen bør være varsom med å vedta reguleringsplaner der det er stor usikkerhet om planen lar seg realisere.</w:t>
              </w:r>
            </w:p>
            <w:p>
              <w:pPr>
                <w:spacing w:after="160"/>
              </w:pPr>
              <w:r>
                <w:rPr>
                  <w:u w:val="single"/>
                </w:rPr>
                <w:t xml:space="preserve">Oppfølging i revidert planforslag</w:t>
              </w:r>
            </w:p>
            <w:p>
              <w:pPr>
                <w:spacing w:after="160"/>
              </w:pPr>
              <w:r>
                <w:t xml:space="preserve">I revidert planbeskrivelse er det redegjort nærmere for eierforhold og adkomstsituasjon. Det fremgår at forslagsstiller og berørte grunneiere ikke har kommet til enighet om nødvendige rettigheter på tidspunktet for sluttbehandling. Det fremkommer også at “forslagsstiller [vil] be kommunen om aktiv bistand til å erverve nødvendig grunn til bygging av offentlig veg” dersom det ikke oppnås avtale med grunneieren.</w:t>
              </w:r>
            </w:p>
            <w:p>
              <w:pPr>
                <w:spacing w:after="160"/>
              </w:pPr>
              <w:r>
                <w:rPr>
                  <w:u w:val="single"/>
                </w:rPr>
                <w:t xml:space="preserve">Kommunedirektørens vurdering</w:t>
              </w:r>
            </w:p>
            <w:p>
              <w:pPr>
                <w:spacing w:after="160"/>
              </w:pPr>
              <w:r>
                <w:t xml:space="preserve">Det er uheldig at ikke privatrettslige forhold er avklart før vedtak av reguleringsplan. Kommunen som planmyndighet  skal imidlertid i utgangspunktet kun vurdere det som omhandler arealbruk. Det privatrettslige er som utgangspunkt bare i begrenset grad planfaglig relevant. Kommunedirektøren mener allikevel det er viktig å informere kommunestyret om at vedtak av planen vil kunne skape en rettslig forventning om at kommunen vil følge opp nødvendig grunnerverv gjennom ekspropriasjon, dersom det ikke lykkes forslagsstiller/utbygger å komme til enighet. </w:t>
              </w:r>
            </w:p>
            <w:p>
              <w:pPr>
                <w:spacing w:after="160"/>
              </w:pPr>
              <w:r>
                <w:t xml:space="preserve"> </w:t>
              </w:r>
            </w:p>
            <w:p>
              <w:pPr>
                <w:spacing w:after="160"/>
              </w:pPr>
              <w:r>
                <w:rPr>
                  <w:b/>
                </w:rPr>
                <w:t xml:space="preserve">6.13 Punkt 13 – Miljø- og klimavennlige bygningsløsninger (solenergianlegg)</w:t>
              </w:r>
            </w:p>
            <w:p>
              <w:pPr>
                <w:spacing w:after="160"/>
              </w:pPr>
              <w:r>
                <w:rPr>
                  <w:u w:val="single"/>
                </w:rPr>
                <w:t xml:space="preserve">Bakgrunn for vedtaket</w:t>
              </w:r>
            </w:p>
            <w:p>
              <w:pPr>
                <w:spacing w:after="160"/>
              </w:pPr>
              <w:r>
                <w:t xml:space="preserve">Ved første gangs behandling ble det reist spørsmål om reguleringsplanen i tilstrekkelig grad la til rette for miljø- og klimavennlige bygningsløsninger, herunder etablering av solenergianlegg. Det ble samtidig presisert at reguleringsplanen ikke nødvendigvis bør stille krav om etablering av slike tiltak, men at planens bestemmelser ikke bør være til hinder for dem.</w:t>
              </w:r>
            </w:p>
            <w:p>
              <w:pPr>
                <w:spacing w:after="160"/>
              </w:pPr>
              <w:r>
                <w:rPr>
                  <w:u w:val="single"/>
                </w:rPr>
                <w:t xml:space="preserve">Oppfølging i revidert planforslag</w:t>
              </w:r>
            </w:p>
            <w:p>
              <w:pPr>
                <w:spacing w:after="160"/>
              </w:pPr>
              <w:r>
                <w:t xml:space="preserve">I reviderte reguleringsbestemmelser er det foreslått bestemmelser som åpner for at solenergianlegg kan etableres selv om de overskrider fastsatte byggehøyder. Bestemmelsene innebærer ikke et krav om etablering, men gir hjemmel for å tillate slike tiltak der de ellers ville vært i strid med høydebestemmelsene.</w:t>
              </w:r>
            </w:p>
            <w:p>
              <w:pPr>
                <w:spacing w:after="160"/>
              </w:pPr>
              <w:r>
                <w:rPr>
                  <w:u w:val="single"/>
                </w:rPr>
                <w:t xml:space="preserve">Kommunedirektørens vurdering</w:t>
              </w:r>
            </w:p>
            <w:p>
              <w:pPr>
                <w:spacing w:after="160"/>
              </w:pPr>
              <w:r>
                <w:t xml:space="preserve">Kommunedirektøren vurderer at løsningen er hensiktsmessig og planfaglig riktig. Bestemmelsene gir nødvendig fleksibilitet til å etablere solenergianlegg, uten at reguleringsplanen pålegger konkrete tiltak som kan være lite formålstjenelige eller vanskelig å håndheve.</w:t>
              </w:r>
            </w:p>
            <w:p>
              <w:pPr>
                <w:spacing w:after="160"/>
              </w:pPr>
              <w:r>
                <w:t xml:space="preserve">Kommunedirektøren legger til grunn at vurdering av konkrete løsninger og visuelle konsekvenser må skje i byggesak. Vedtakspunktet anses dermed tilfredsstillende fulgt opp. </w:t>
              </w:r>
            </w:p>
            <w:p>
              <w:pPr>
                <w:spacing w:after="160"/>
              </w:pPr>
              <w:r>
                <w:t xml:space="preserve">Kommunedirektøren anbefaler bestemmelser som åpner for etablering av solenergianlegg som kan overskride fastsatte byggehøyder, jf. § 3.2 (småhusbebyggelse) og § 3.3.2 (blokkbebyggelse), men at det ikke stilles krav om etablering av slike anlegg. </w:t>
              </w:r>
            </w:p>
            <w:p>
              <w:pPr>
                <w:spacing w:after="160"/>
              </w:pPr>
              <w:r>
                <w:t xml:space="preserve">Anbefalingen er likelydende med det forslagsstiller har foreslått.</w:t>
              </w:r>
            </w:p>
            <w:p>
              <w:pPr>
                <w:spacing w:after="160"/>
              </w:pPr>
              <w:r>
                <w:t xml:space="preserve"> </w:t>
              </w:r>
            </w:p>
            <w:p>
              <w:pPr>
                <w:spacing w:after="160"/>
              </w:pPr>
              <w:r>
                <w:rPr>
                  <w:b/>
                </w:rPr>
                <w:t xml:space="preserve">6.14 Punkt 14 – Realistiske illustrasjoner</w:t>
              </w:r>
            </w:p>
            <w:p>
              <w:pPr>
                <w:spacing w:after="160"/>
              </w:pPr>
              <w:r>
                <w:rPr>
                  <w:u w:val="single"/>
                </w:rPr>
                <w:t xml:space="preserve">Bakgrunn for vedtaket</w:t>
              </w:r>
            </w:p>
            <w:p>
              <w:pPr>
                <w:spacing w:after="160"/>
              </w:pPr>
              <w:r>
                <w:t xml:space="preserve">Ved første gangs behandling ble det etterlyst mer realistiske illustrasjoner som beslutningsgrunnlag. Bakgrunnen var behov for bedre å kunne vurdere bebyggelsens volum, uttrykk og samspill med utearealer og omkringliggende bebyggelse.</w:t>
              </w:r>
            </w:p>
            <w:p>
              <w:pPr>
                <w:spacing w:after="160"/>
              </w:pPr>
              <w:r>
                <w:rPr>
                  <w:u w:val="single"/>
                </w:rPr>
                <w:t xml:space="preserve">Oppfølging i revidert planforslag</w:t>
              </w:r>
            </w:p>
            <w:p>
              <w:pPr>
                <w:spacing w:after="160"/>
              </w:pPr>
              <w:r>
                <w:t xml:space="preserve">I revidert planforslag er det utarbeidet landskapsplan som viser mer detaljert utforming av lekeplasser og felles utearealer. Videre er det utarbeidet miljøskisser og fasadeskisser av fronten på blokkbebyggelsen mot boliggata. Illustrasjonene er tatt inn i planbeskrivelsen og gir et mer konkret bilde av planens hovedgrep.</w:t>
              </w:r>
            </w:p>
            <w:p>
              <w:pPr>
                <w:spacing w:after="160"/>
              </w:pPr>
              <w:r>
                <w:rPr>
                  <w:u w:val="single"/>
                </w:rPr>
                <w:t xml:space="preserve">Kommunedirektørens vurdering</w:t>
              </w:r>
            </w:p>
            <w:p>
              <w:pPr>
                <w:spacing w:after="160"/>
              </w:pPr>
              <w:r>
                <w:t xml:space="preserve">Kommunedirektøren vurderer at illustrasjonene nå er tilstrekkelig realistiske og detaljerte til å gi et godt beslutningsgrunnlag på reguleringsplannivå. Samtidig gir de nødvendig fleksibilitet i den videre prosjekteringen.</w:t>
              </w:r>
            </w:p>
            <w:p>
              <w:pPr>
                <w:spacing w:after="160"/>
              </w:pPr>
              <w:r>
                <w:t xml:space="preserve">Vedtakspunktet anses dermed fulgt opp, og illustrasjonene vurderes som egnet både til politisk behandling og som veiledning i senere faser.</w:t>
              </w:r>
            </w:p>
            <w:p>
              <w:pPr>
                <w:spacing w:after="160"/>
              </w:pPr>
              <w:r>
                <w:rPr>
                  <w:b/>
                </w:rPr>
                <w:t xml:space="preserve">6.15 Sol på private uteoppholdsarealer (nytt punkt)</w:t>
              </w:r>
            </w:p>
            <w:p>
              <w:pPr>
                <w:spacing w:after="160"/>
              </w:pPr>
              <w:r>
                <w:t xml:space="preserve">I forslaget til planbestemmelser som ble lagt ut til offentlig ettersyn var det ingen bestemmelser som sikrer gode solforhold på private uteoppholdsarealer. Det er en viss juridisk uklarhet om dette medfører at kommuneplanens krav gjøres gjeldende. Kommuneplanens bestemmelser fastsetter imidlertid kun at solforholdene skal være “gode”. Hva som menes med “gode” har form av retningslinjer. Kommunedirektøren mener solforhold bør sikres bedre i detaljreguleringsplaner, og at det i en ny plan i et solrikt terreng bør forventes at retningslinjene lar seg gjennomføre. Kommunedirektøren anbefaler derfor å stille kvantifiserbare krav til sol. </w:t>
              </w:r>
            </w:p>
            <w:p>
              <w:pPr>
                <w:spacing w:after="160"/>
              </w:pPr>
              <w:r>
                <w:t xml:space="preserve">Kommunedirektøren anbefaler at § 3.1.3</w:t>
              </w:r>
              <w:r>
                <w:rPr>
                  <w:i/>
                </w:rPr>
                <w:t xml:space="preserve"> Uteoppholdsarealer for boliger </w:t>
              </w:r>
              <w:r>
                <w:t xml:space="preserve">tilføyes: </w:t>
              </w:r>
            </w:p>
            <w:p>
              <w:pPr>
                <w:pStyle w:val="ListParagraph"/>
                <w:numPr>
                  <w:ilvl w:val="0"/>
                  <w:numId w:val="14"/>
                </w:numPr>
                <w:spacing w:after="160"/>
              </w:pPr>
              <w:r>
                <w:t xml:space="preserve">Uteoppholdsarealene skal ha direkte sollys på minimum 50 % av bakkearealet kl.15.00 ved jevndøgn. Eventuelt skal arealene ha direkte sollys på minst 25 % av bakkearealet minimum 5 timer ved jevndøgn.</w:t>
              </w:r>
            </w:p>
            <w:p>
              <w:pPr>
                <w:pStyle w:val="ListParagraph"/>
                <w:numPr>
                  <w:ilvl w:val="0"/>
                  <w:numId w:val="14"/>
                </w:numPr>
                <w:spacing w:after="160"/>
              </w:pPr>
              <w:r>
                <w:t xml:space="preserve">Solforholdene skal dokumenteres før det kan gis rammetillatelse gjennom sol- og skyggeanalyse basert på faktisk terreng og planlagt bebyggelse.</w:t>
              </w:r>
            </w:p>
            <w:p>
              <w:pPr>
                <w:pStyle w:val="ListParagraph"/>
                <w:numPr>
                  <w:ilvl w:val="0"/>
                  <w:numId w:val="14"/>
                </w:numPr>
                <w:spacing w:after="160"/>
              </w:pPr>
              <w:r>
                <w:t xml:space="preserve">Arealer som ikke oppfyller krav til støy for uteoppholdsareal, jf. § 2.2, kan ikke medregnes ved vurdering av solforhold.</w:t>
              </w:r>
            </w:p>
            <w:p>
              <w:pPr>
                <w:spacing w:after="160"/>
              </w:pPr>
              <w:r>
                <w:t xml:space="preserve">Forslagene til endringer er forelagt forslagsstiller. Forslagsstiller har ikke innvendinger til punktet om luftevindu eller punkt 2 og 3 om sol. Når det gjelder punkt 1 om sol, opplyser forslagsstiller at de ikke har full oversikt over virkningen av kravet for samtlige boenheter. Forslagsstiller vil foretrekke den løsere formuleringen “arealene skal ha gode solforhold og være skjermet mot sterk vind”. Forslagsstiller har imidlertid akseptert kommunedirektørens anbefalte løsning. </w:t>
              </w:r>
            </w:p>
            <w:p>
              <w:pPr>
                <w:spacing w:after="160"/>
              </w:pPr>
              <w:r>
                <w:t xml:space="preserve"> </w:t>
              </w:r>
            </w:p>
            <w:p>
              <w:pPr>
                <w:spacing w:after="160"/>
              </w:pPr>
              <w:r>
                <w:rPr>
                  <w:b/>
                </w:rPr>
                <w:t xml:space="preserve">7. Oppheving og endring av gjeldende reguleringsplaner</w:t>
              </w:r>
            </w:p>
            <w:p>
              <w:pPr>
                <w:spacing w:after="160"/>
              </w:pPr>
              <w:r>
                <w:t xml:space="preserve">Planforslaget for Barkåker sør boligområde og Barkåker idrettspark innebærer at deler av gjeldende reguleringsplan for Barkåker øst næringsområde må oppheves eller endres for å unngå overlappende arealformål og motstridende planbestemmelser.</w:t>
              </w:r>
            </w:p>
            <w:p>
              <w:pPr>
                <w:spacing w:after="160"/>
              </w:pPr>
              <w:r>
                <w:t xml:space="preserve">I forbindelse med planarbeidet er det derfor utarbeidet et eget forslag til endring av reguleringsplan for Barkåker øst næringsområde (planID 3905 20170156). Endringen omfatter oppheving av de delene av næringsplanen som erstattes av ny reguleringsplan for bolig- og idrettsformål, samt oppheving av en mindre del av planen som ikke videreføres i ny regulering. Gjenværende deler av næringsplanen videreføres med enkelte justeringer, blant annet knyttet til planavgrensning, adkomstløsning og rekkefølgebestemmelser.</w:t>
              </w:r>
            </w:p>
            <w:p>
              <w:pPr>
                <w:spacing w:after="160"/>
              </w:pPr>
              <w:r>
                <w:t xml:space="preserve">Det er utarbeidet egen planbeskrivelse for endringen av næringsplanen, som redegjør for bakgrunn, omfang og innhold i foreslåtte opphevinger og endringer. Revidert plankart og reguleringsbestemmelser for næringsområdet følger saken som vedlegg.</w:t>
              </w:r>
            </w:p>
            <w:p>
              <w:pPr>
                <w:spacing w:after="160"/>
              </w:pPr>
              <w:r>
                <w:drawing>
                  <wp:inline distT="0" distB="0" distL="0" distR="0">
                    <wp:extent cx="5715000" cy="3790949"/>
                    <wp:effectExtent l="19050" t="0" r="0" b="0"/>
                    <wp:docPr id="1152284281"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574a616464ac4cda"/>
                            <a:srcRect/>
                            <a:stretch>
                              <a:fillRect/>
                            </a:stretch>
                          </pic:blipFill>
                          <pic:spPr bwMode="auto">
                            <a:xfrm>
                              <a:off x="0" y="0"/>
                              <a:ext cx="5715000" cy="3790949"/>
                            </a:xfrm>
                            <a:prstGeom prst="rect">
                              <a:avLst/>
                            </a:prstGeom>
                          </pic:spPr>
                        </pic:pic>
                      </a:graphicData>
                    </a:graphic>
                  </wp:inline>
                </w:drawing>
              </w:r>
            </w:p>
            <w:p>
              <w:pPr>
                <w:spacing w:after="160"/>
              </w:pPr>
              <w:r>
                <w:t xml:space="preserve"> </w:t>
              </w:r>
            </w:p>
            <w:p>
              <w:pPr>
                <w:spacing w:after="160"/>
              </w:pPr>
              <w:r>
                <w:drawing>
                  <wp:inline distT="0" distB="0" distL="0" distR="0">
                    <wp:extent cx="5715000" cy="3733799"/>
                    <wp:effectExtent l="19050" t="0" r="0" b="0"/>
                    <wp:docPr id="1152284282"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a54068cac9aa4203"/>
                            <a:srcRect/>
                            <a:stretch>
                              <a:fillRect/>
                            </a:stretch>
                          </pic:blipFill>
                          <pic:spPr bwMode="auto">
                            <a:xfrm>
                              <a:off x="0" y="0"/>
                              <a:ext cx="5715000" cy="3733799"/>
                            </a:xfrm>
                            <a:prstGeom prst="rect">
                              <a:avLst/>
                            </a:prstGeom>
                          </pic:spPr>
                        </pic:pic>
                      </a:graphicData>
                    </a:graphic>
                  </wp:inline>
                </w:drawing>
              </w:r>
            </w:p>
            <w:p>
              <w:pPr>
                <w:spacing w:after="160"/>
              </w:pPr>
              <w:r>
                <w:t xml:space="preserve">Øverste illustrasjon viser utsnitt av gjeldende reguleringsplan</w:t>
              </w:r>
            </w:p>
            <w:p>
              <w:pPr>
                <w:spacing w:after="160"/>
              </w:pPr>
              <w:r>
                <w:t xml:space="preserve">Nederste illustrasjon viser utsnitt av endret reguleringsplan</w:t>
              </w:r>
            </w:p>
            <w:p>
              <w:pPr>
                <w:spacing w:after="160"/>
              </w:pPr>
              <w:r>
                <w:t xml:space="preserve">Endringene består i: </w:t>
              </w:r>
            </w:p>
            <w:p>
              <w:pPr>
                <w:pStyle w:val="ListParagraph"/>
                <w:numPr>
                  <w:ilvl w:val="0"/>
                  <w:numId w:val="15"/>
                </w:numPr>
                <w:spacing w:after="160"/>
              </w:pPr>
              <w:r>
                <w:t xml:space="preserve">Felt I/L1 (industri/lager) med omkringliggende vegetasjonsskjerm fjernes i sin helhet.</w:t>
              </w:r>
            </w:p>
            <w:p>
              <w:pPr>
                <w:pStyle w:val="ListParagraph"/>
                <w:numPr>
                  <w:ilvl w:val="0"/>
                  <w:numId w:val="15"/>
                </w:numPr>
                <w:spacing w:after="160"/>
              </w:pPr>
              <w:r>
                <w:t xml:space="preserve">Intern vei KV2 avsluttes lenger sør. Det tegnes inn vegetasjonsskjerm ang-/sykkelsti endrer kurvatur  </w:t>
              </w:r>
            </w:p>
            <w:p>
              <w:pPr>
                <w:pStyle w:val="ListParagraph"/>
                <w:numPr>
                  <w:ilvl w:val="0"/>
                  <w:numId w:val="15"/>
                </w:numPr>
                <w:spacing w:after="160"/>
              </w:pPr>
              <w:r>
                <w:t xml:space="preserve">Vegetasjonsskjem (VS2 - nåværende VS3) forlenges langs gang-/sykkelveien. Total bredde sykkelvei + vegetasjonsskjerm gir en buffer på 10 meter mot dyrka mark. .</w:t>
              </w:r>
            </w:p>
            <w:p>
              <w:pPr>
                <w:pStyle w:val="ListParagraph"/>
                <w:numPr>
                  <w:ilvl w:val="0"/>
                  <w:numId w:val="15"/>
                </w:numPr>
                <w:spacing w:after="160"/>
              </w:pPr>
              <w:r>
                <w:t xml:space="preserve">Det tegnes inn ny vegetasjonsskjerm (VS1) med bredde 10 meter i overgangen mellom næringsområdet og det nye boligområdet.</w:t>
              </w:r>
            </w:p>
            <w:p>
              <w:pPr>
                <w:pStyle w:val="ListParagraph"/>
                <w:numPr>
                  <w:ilvl w:val="0"/>
                  <w:numId w:val="15"/>
                </w:numPr>
                <w:spacing w:after="160"/>
              </w:pPr>
              <w:r>
                <w:t xml:space="preserve">Et regulert busstopp i den nordlige delen av planområdet, ved avkjørselen fra Barkåkerveien inn til planlagt boligområde tas ut av plankartet.</w:t>
              </w:r>
            </w:p>
            <w:p>
              <w:pPr>
                <w:spacing w:after="160"/>
              </w:pPr>
              <w:r>
                <w:rPr>
                  <w:u w:val="single"/>
                </w:rPr>
                <w:t xml:space="preserve">Kommunedirektørens vurdering </w:t>
              </w:r>
            </w:p>
            <w:p>
              <w:pPr>
                <w:spacing w:after="160"/>
              </w:pPr>
              <w:r>
                <w:t xml:space="preserve">Flere av uttalelsene til offentlig ettersyn, både fra myndigheter, privatpersoner, samt Jordvern Vestfold, er kritiske til omdisponeringen. Det har imidlertid ikke kommet inn ny informasjon som tilsier at saken bør vurderes annerledes enn til første gangs behandling. Kommunedirektøren kan ikke se at endringene innenfor regulerte næringsarealer, gjør arealene mindre egnet enn de er i gjeldende reguleringsplan. Tvert imot vil forkortelse av veien gi mer næringsareal innenfor det gjenværende næringsarealet, selv om det ikke kompenserer for bortfallet av felt I/L1. </w:t>
              </w:r>
            </w:p>
            <w:p>
              <w:pPr>
                <w:spacing w:after="160"/>
              </w:pPr>
              <w:r>
                <w:t xml:space="preserve">Nye buffersoner vil være av samme bredde som det som er regulert ellers i planen. Kommunedirektøren vurderer at buffersone mot boligområdet har en annen funksjon enn det som er ut mot dyrka mark. Mot boligområdet er vegetasjonsskjermen mest en visuell avskjerming, men har ingen praktisk funksjon for skjerming mot støy eller annen forurensning. Støyberegningen som ble utarbeidet etter første gangs behandling har imidlertid avklart støy fra næringsområdet og funnet at støy inn mot boligområdet vil være innenfor akseptable verdier i henhold til den statlige veilederen for støy i arealplanlegging. </w:t>
              </w:r>
            </w:p>
            <w:p>
              <w:pPr>
                <w:spacing w:after="160"/>
              </w:pPr>
              <w:r>
                <w:t xml:space="preserve">Til saken er det også vedlagt reviderte bestemmelser for den endrede reguleringsplanen. Planbestemmelsene er ikke foreslått endret utover det som følger som konsekvens av endringen i plankartet. </w:t>
              </w:r>
            </w:p>
            <w:p>
              <w:pPr>
                <w:spacing w:after="160"/>
              </w:pPr>
              <w:r>
                <w:t xml:space="preserve">Kommunedirektøren kan ikke se noen rimelig kobling mellom planen for næringsområdet og det regulerte busstoppet i nord, og er enig i at det heller bør videreføres i planen for boligområdet. I planen for næringsområdet er det også knyttet rekkefølgekrav til et busstopp lenger sør, som ligger bedre til for de gjenværende feltene.</w:t>
              </w:r>
            </w:p>
            <w:p>
              <w:pPr>
                <w:spacing w:after="160"/>
              </w:pPr>
              <w:r>
                <w:t xml:space="preserve">Kommunedirektøren anbefaler at kommunestyret vedtar endringene av gjeldende reguleringsplan for næringsområdet, forutsatt at og samtidig som planforslaget for boligområdet vedtas. </w:t>
              </w:r>
            </w:p>
            <w:p>
              <w:pPr>
                <w:spacing w:after="160"/>
              </w:pPr>
              <w:r>
                <w:br/>
              </w:r>
              <w:r>
                <w:rPr>
                  <w:b/>
                </w:rPr>
                <w:t xml:space="preserve">10. Effekt for oppnåelse av FNs bærekraftsmål</w:t>
              </w:r>
            </w:p>
            <w:p>
              <w:pPr>
                <w:spacing w:after="160"/>
              </w:pPr>
              <w:r>
                <w:t xml:space="preserve">Kommunedirektøren har vurdert planforslagets konsekvenser for oppnåelse av FNs bærekraftsmål ved første gangs behandling av saken. Vurderingen er gjennomgått på nytt i forbindelse med sluttbehandlingen.</w:t>
              </w:r>
            </w:p>
            <w:p>
              <w:pPr>
                <w:spacing w:after="160"/>
              </w:pPr>
              <w:r>
                <w:t xml:space="preserve">Endringene i planforslaget siden første gangs behandling gjelder i hovedsak presiseringer og justeringer innenfor samme overordnede plangrep, og endrer ikke planens lokalisering, arealomfang eller forholdet til kommuneplanens føringer for kompakt stedsutvikling.</w:t>
              </w:r>
            </w:p>
            <w:p>
              <w:pPr>
                <w:spacing w:after="160"/>
              </w:pPr>
              <w:r>
                <w:t xml:space="preserve">Kommunedirektøren vurderer derfor at tidligere vurdering av planforslagets konsekvenser for FNs bærekraftsmål fortsatt er relevant og kan legges til grunn. Planforslaget samsvarer fortsatt i begrenset grad med kommuneplanens føringer for kompakt stedsutvikling, noe som gjør det vanskeligere å nå målene om reduserte klimagassutslipp, begrensning av nedbygging av landbruks- og naturområder og utvikling av kompakte, attraktive tettsteder.</w:t>
              </w:r>
            </w:p>
            <w:p>
              <w:pPr>
                <w:spacing w:after="160"/>
              </w:pPr>
              <w:r>
                <w:t xml:space="preserve"> </w:t>
              </w:r>
            </w:p>
            <w:p>
              <w:pPr>
                <w:spacing w:after="160"/>
              </w:pPr>
              <w:r>
                <w:rPr>
                  <w:b/>
                </w:rPr>
                <w:t xml:space="preserve">11. Effekt for klima:</w:t>
              </w:r>
            </w:p>
            <w:p>
              <w:pPr>
                <w:spacing w:after="160"/>
              </w:pPr>
              <w:r>
                <w:t xml:space="preserve">Klima og klimagassutslipp er et gjennomgående planfaglig tema som skal vurderes i alle plansaker. Temaet ble vurdert ved første gangs behandling av planforslaget, og vurderes her på nytt i lys av ny klimagassrapport som gir et mer presist og tallfestet beslutningsgrunnlag.</w:t>
              </w:r>
            </w:p>
            <w:p>
              <w:pPr>
                <w:spacing w:after="160"/>
              </w:pPr>
              <w:r>
                <w:t xml:space="preserve">Utbygging av planområdet innebærer nedbygging av dyrka mark og skog, og vil føre til varig tap av karbonbinding i jord og vegetasjon. Tidligere beregninger basert på NIBIOs klimagasskalkulator viser at arealendringen isolert sett vil redusere karbonopptaket med om lag 4 000 tonn CO₂-ekvivalenter over en 75-årsperiode. Dette er et forhold som vil gjøre det vanskeligere å nå nasjonale og kommunale klimamål, uavhengig av om arealet benyttes til bolig- eller næringsformål.</w:t>
              </w:r>
            </w:p>
            <w:p>
              <w:pPr>
                <w:spacing w:after="160"/>
              </w:pPr>
              <w:r>
                <w:t xml:space="preserve">Den nye klimagassrapporten dokumenterer i tillegg klimagassutslipp knyttet til selve utbyggingen og bruken av boligområdet. Rapporten viser et samlet beregnet utslipp på om lag 33 000 tonn CO₂-ekvivalenter over en 50-årsperiode, fordelt på materialbruk, anleggsaktiviteter, energibruk i drift og transport. Transport står for den klart største andelen av de beregnede utslippene, noe som i hovedsak forklares med reisevaner og parkeringsdekning, og i mindre grad med prosjektets utforming isolert sett.</w:t>
              </w:r>
            </w:p>
            <w:p>
              <w:pPr>
                <w:spacing w:after="160"/>
              </w:pPr>
              <w:r>
                <w:t xml:space="preserve">Kommunedirektøren legger til grunn at klimagassutslippene knyttet til materialbruk, energibruk og transport i stor grad påvirkes av valg som gjøres i detaljprosjektering, mobilitetsløsninger og gjennomføring, og som i begrenset grad kan fastsettes bindende på reguleringsplannivå. Samtidig gir klimagassrapporten et vesentlig bedre grunnlag for å forstå størrelsesorden og sammensetning av utslippene enn det som forelå ved første gangs behandling.</w:t>
              </w:r>
            </w:p>
            <w:p>
              <w:pPr>
                <w:spacing w:after="160"/>
              </w:pPr>
              <w:r>
                <w:t xml:space="preserve">Samlet vurderer kommunedirektøren at planforslaget vil ha negative konsekvenser for klima, både som følge av tap av karbonbinding ved nedbygging av arealer og som følge av betydelige klimagassutslipp knyttet til utbygging og bruk. Den nye klimagassrapporten endrer ikke dette utgangspunktet, men gir et mer presist og etterprøvbart bilde av klimakonsekvensene, og tydeliggjør hvor de største utslippsbidragene ligger.</w:t>
              </w:r>
              <w:r>
                <w:br/>
              </w:r>
              <w:r>
                <w:t xml:space="preserve"> </w:t>
              </w:r>
            </w:p>
            <w:p>
              <w:pPr>
                <w:spacing w:after="160"/>
              </w:pPr>
              <w:r>
                <w:rPr>
                  <w:b/>
                </w:rPr>
                <w:t xml:space="preserve">12. Konsekvenser for barn og unge:</w:t>
              </w:r>
            </w:p>
            <w:p>
              <w:pPr>
                <w:spacing w:after="160"/>
              </w:pPr>
              <w:r>
                <w:t xml:space="preserve">Planforslaget er endret etter første gangs behandling. De foreslåtte områdelekeplassene, som samlet var ment å oppfylle kravet til nærmiljøanlegg, er tatt ut av planen. Dette gir reduserte lekemuligheter for større barn (12–18 år) innenfor planområdet. Samtidig vil planen bidra til økte kvaliteter og bedre muligheter for lek for den samme aldersgruppen i områder tett på planområdet. Kommunedirektøren vurderer at dette veier opp for bortfallet av foreslåtte områdelekeplasser og bedre svarer ut kommunens forventninger til innholdet i et nærmiljøanlegg. Den foreslåtte løsningen er utformet i tett samarbeid mellom forslagsstiller, relevante fagmiljøer i kommuneadministrasjonen og den lokale idrettsforeningen, og bidrar til tilbud som er etterspurt i området.</w:t>
              </w:r>
            </w:p>
            <w:p>
              <w:pPr>
                <w:spacing w:after="160"/>
              </w:pPr>
              <w:r>
                <w:t xml:space="preserve">Som omtalt ved første gangs behandling, vil vedtak av reguleringsplanen innebære nedbygging av om lag 31 daa skog, som i Naturbase er registrert som «svært viktig friluftsområde» og «nærturterreng i tilknytning til skole». Dette er arealer som i dag har verdi som natur- og friluftsområde, særlig knyttet til uformell bruk og nærhet til skole og idrettsanlegg. Kommunedirektøren vurderer likevel at den samlede konsekvensen av utbyggingen vil være positiv for barn og unge, både innenfor planområdet og for Barkåker som lokalsenter.</w:t>
              </w:r>
            </w:p>
            <w:p>
              <w:pPr>
                <w:spacing w:after="160"/>
              </w:pPr>
              <w:r>
                <w:rPr>
                  <w:b/>
                </w:rPr>
                <w:t xml:space="preserve">13. Alternative løsninger:</w:t>
              </w:r>
              <w:r>
                <w:br/>
              </w:r>
              <w:r>
                <w:t xml:space="preserve">Dersom kommunestyret mener ulempene med foreslått arealbruk veier tyngre enn fordelene, kan kommunestyret la være å vedta planforslaget. Et vedtak i tråd med dette kan formuleres slik: «Tønsberg kommune vedtar ikke forslag til detaljregulering av Barkåker boliger sør boliger og Barkåker idrettspark, planID 3905 20240236». I tråd med god forvaltningsskikk bør et slikt vedtak begrunnes. Kommunestyret kan kan også be om at planforslaget endres og legges fram for ny behandling.</w:t>
              </w:r>
            </w:p>
            <w:p>
              <w:pPr>
                <w:spacing w:after="160"/>
              </w:pPr>
              <w:r>
                <w:rPr>
                  <w:b/>
                </w:rPr>
                <w:t xml:space="preserve">14. Økonomiske konsekvenser:</w:t>
              </w:r>
              <w:r>
                <w:br/>
              </w:r>
              <w:r>
                <w:t xml:space="preserve">Vedtak av planen vil ikke ha økonomiske konsekvenser utover drift av ny kommunal vei. Dette ble vurdert til første gangs behandling. Kommunens eventuelle kostnader dersom den må ta ansvar for grunnerverv for å sikre adkomst til boligområdet er ikke nærmere undersøkt i denne saken.   </w:t>
              </w:r>
            </w:p>
            <w:p>
              <w:pPr>
                <w:spacing w:after="160"/>
              </w:pPr>
              <w:r>
                <w:rPr>
                  <w:b/>
                </w:rPr>
                <w:t xml:space="preserve">15. Konklusjon:</w:t>
              </w:r>
              <w:r>
                <w:br/>
              </w:r>
              <w:r>
                <w:t xml:space="preserve">Planforslaget er ikke i tråd med kommunens overordnede planverk for arealbruk. Planforslag ble imidlertid fremmet av UPB, og har blitt bedre belyst og detaljert fram mot denne sluttbehandlingen. På bakgrunn av dette anbefaler kommunedirektøren at kommunestyret vedtar planforslaget i samsvar med kommunedirektørens innstilling.</w:t>
              </w:r>
            </w:p>
            <w:p>
              <w:pPr>
                <w:spacing w:after="160"/>
              </w:pPr>
              <w:r>
                <w:rPr>
                  <w:b/>
                </w:rPr>
                <w:t xml:space="preserve">16. Videre behandling:</w:t>
              </w:r>
              <w:r>
                <w:br/>
              </w:r>
              <w:r>
                <w:t xml:space="preserve">Etter innstillende behandling i UPB går planen til kommunestyret for endelig vedtak. Vedtak av planen er et enkeltvedtak som kan påklages.</w:t>
              </w:r>
            </w:p>
            <w:p>
              <w:pPr>
                <w:jc w:val="center"/>
                <w:spacing w:after="160"/>
              </w:pPr>
              <w:r>
                <w:t xml:space="preserve"> </w:t>
              </w:r>
            </w:p>
            <w:p>
              <w:pPr>
                <w:jc w:val="center"/>
                <w:spacing w:after="160"/>
              </w:pPr>
              <w:r>
                <w:t xml:space="preserve">Tønsberg kommune, 13.01.2026</w:t>
              </w:r>
            </w:p>
            <w:p>
              <w:pPr>
                <w:spacing w:after="160"/>
              </w:pPr>
              <w:r>
                <w:t xml:space="preserve"> </w:t>
              </w:r>
            </w:p>
            <w:p>
              <w:pPr>
                <w:spacing w:after="160"/>
              </w:pPr>
              <w:r>
                <w:t xml:space="preserve"> </w:t>
              </w:r>
            </w:p>
            <w:p>
              <w:pPr>
                <w:jc w:val="center"/>
                <w:spacing w:after="160"/>
              </w:pPr>
              <w:r>
                <w:t xml:space="preserve">Mette Vikan Andersen</w:t>
              </w:r>
              <w:r>
                <w:br/>
              </w:r>
              <w:r>
                <w:t xml:space="preserve">kommunedirektør</w:t>
              </w:r>
            </w:p>
            <w:p>
              <w:pPr>
                <w:jc w:val="right"/>
                <w:spacing w:after="160"/>
              </w:pPr>
              <w:r>
                <w:t xml:space="preserve">Torunn Årset</w:t>
              </w:r>
              <w:r>
                <w:br/>
              </w:r>
              <w:r>
                <w:t xml:space="preserve">kommunalsjef</w:t>
              </w:r>
              <w:r>
                <w:br/>
              </w:r>
              <w:r>
                <w:t xml:space="preserve"> </w:t>
              </w:r>
            </w:p>
            <w:p>
              <w:pPr>
                <w:jc w:val="right"/>
                <w:spacing w:after="160"/>
              </w:pPr>
              <w:r>
                <w:t xml:space="preserve"> </w:t>
              </w:r>
            </w:p>
            <w:p>
              <w:pPr>
                <w:jc w:val="right"/>
                <w:spacing w:after="160"/>
              </w:pPr>
              <w:r>
                <w:t xml:space="preserve"> </w:t>
              </w:r>
            </w:p>
          </w:sdtContent>
        </w:sdt>
        <w:sdt>
          <w:sdtPr>
            <w:alias w:val="NyeOpplysningerTekst"/>
            <w:tag w:val="NyeOpplysningerTekst"/>
            <w:id w:val="98300992"/>
          </w:sdtPr>
          <w:sdtEndPr/>
          <w:sdtContent/>
        </w:sdt>
        <w:p w:rsidRPr="00853B6B" w:rsidR="002C49D5" w:rsidP="003E7097" w:rsidRDefault="00453644" w14:paraId="480863F3" w14:textId="77777777"/>
      </w:sdtContent>
    </w:sdt>
    <w:sectPr w:rsidRPr="00853B6B" w:rsidR="002C49D5" w:rsidSect="0088598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3FA1" w14:textId="77777777" w:rsidR="00453644" w:rsidRDefault="00453644" w:rsidP="00347814">
      <w:r>
        <w:separator/>
      </w:r>
    </w:p>
  </w:endnote>
  <w:endnote w:type="continuationSeparator" w:id="0">
    <w:p w14:paraId="557C8081" w14:textId="77777777" w:rsidR="00453644" w:rsidRDefault="00453644"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7458" w14:textId="77777777" w:rsidR="00453644" w:rsidRDefault="00453644" w:rsidP="00347814">
      <w:r>
        <w:separator/>
      </w:r>
    </w:p>
  </w:footnote>
  <w:footnote w:type="continuationSeparator" w:id="0">
    <w:p w14:paraId="165D5865" w14:textId="77777777" w:rsidR="00453644" w:rsidRDefault="00453644"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lvlOverride w:ilvl="0">
      <w:startOverride w:val="1"/>
    </w:lvlOverride>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4"/>
    <w:rsid w:val="00001F42"/>
    <w:rsid w:val="00005E11"/>
    <w:rsid w:val="00023BE4"/>
    <w:rsid w:val="00026766"/>
    <w:rsid w:val="00027F47"/>
    <w:rsid w:val="00031598"/>
    <w:rsid w:val="00043C24"/>
    <w:rsid w:val="0006128D"/>
    <w:rsid w:val="00070541"/>
    <w:rsid w:val="000C1C83"/>
    <w:rsid w:val="000F2188"/>
    <w:rsid w:val="000F3D76"/>
    <w:rsid w:val="001505B2"/>
    <w:rsid w:val="00161D04"/>
    <w:rsid w:val="00163757"/>
    <w:rsid w:val="00184E5F"/>
    <w:rsid w:val="00191CD5"/>
    <w:rsid w:val="00196357"/>
    <w:rsid w:val="00196991"/>
    <w:rsid w:val="00197371"/>
    <w:rsid w:val="001B7C80"/>
    <w:rsid w:val="001C1E74"/>
    <w:rsid w:val="001C2736"/>
    <w:rsid w:val="001D06A6"/>
    <w:rsid w:val="00220379"/>
    <w:rsid w:val="002275F5"/>
    <w:rsid w:val="0024523D"/>
    <w:rsid w:val="00246BAC"/>
    <w:rsid w:val="0027696E"/>
    <w:rsid w:val="00294022"/>
    <w:rsid w:val="002C49D5"/>
    <w:rsid w:val="002E12DF"/>
    <w:rsid w:val="003035FD"/>
    <w:rsid w:val="00306EDF"/>
    <w:rsid w:val="00317A0B"/>
    <w:rsid w:val="00347814"/>
    <w:rsid w:val="00370FBF"/>
    <w:rsid w:val="00382D8C"/>
    <w:rsid w:val="00383B81"/>
    <w:rsid w:val="003A112B"/>
    <w:rsid w:val="003E2439"/>
    <w:rsid w:val="003E7097"/>
    <w:rsid w:val="004026C0"/>
    <w:rsid w:val="0040293E"/>
    <w:rsid w:val="004059C7"/>
    <w:rsid w:val="00411CB5"/>
    <w:rsid w:val="004534A1"/>
    <w:rsid w:val="00453644"/>
    <w:rsid w:val="004551D0"/>
    <w:rsid w:val="004B7904"/>
    <w:rsid w:val="004C3F38"/>
    <w:rsid w:val="004C579E"/>
    <w:rsid w:val="004F26D9"/>
    <w:rsid w:val="00542A27"/>
    <w:rsid w:val="00556E96"/>
    <w:rsid w:val="00557BA4"/>
    <w:rsid w:val="00566A27"/>
    <w:rsid w:val="00570C42"/>
    <w:rsid w:val="00582AF8"/>
    <w:rsid w:val="005B6833"/>
    <w:rsid w:val="005E6140"/>
    <w:rsid w:val="00656B12"/>
    <w:rsid w:val="00666F91"/>
    <w:rsid w:val="006711C8"/>
    <w:rsid w:val="00686A39"/>
    <w:rsid w:val="00691499"/>
    <w:rsid w:val="006E6A9D"/>
    <w:rsid w:val="006F0A24"/>
    <w:rsid w:val="006F51A2"/>
    <w:rsid w:val="006F774C"/>
    <w:rsid w:val="00716D4D"/>
    <w:rsid w:val="007350E5"/>
    <w:rsid w:val="007428D3"/>
    <w:rsid w:val="007769B8"/>
    <w:rsid w:val="00782EF5"/>
    <w:rsid w:val="007901CE"/>
    <w:rsid w:val="00791047"/>
    <w:rsid w:val="007A6AB4"/>
    <w:rsid w:val="007C1D31"/>
    <w:rsid w:val="007E27A8"/>
    <w:rsid w:val="00804CD8"/>
    <w:rsid w:val="0080603F"/>
    <w:rsid w:val="008171DC"/>
    <w:rsid w:val="00837BA2"/>
    <w:rsid w:val="00846E02"/>
    <w:rsid w:val="00853B6B"/>
    <w:rsid w:val="0086294E"/>
    <w:rsid w:val="00885980"/>
    <w:rsid w:val="00887BB0"/>
    <w:rsid w:val="008B5244"/>
    <w:rsid w:val="008C1838"/>
    <w:rsid w:val="008D2DF4"/>
    <w:rsid w:val="009137CE"/>
    <w:rsid w:val="0092700B"/>
    <w:rsid w:val="00942EB4"/>
    <w:rsid w:val="00945821"/>
    <w:rsid w:val="00951CEF"/>
    <w:rsid w:val="009662CD"/>
    <w:rsid w:val="00973558"/>
    <w:rsid w:val="009A26D7"/>
    <w:rsid w:val="009C0D56"/>
    <w:rsid w:val="009C7170"/>
    <w:rsid w:val="009C7B82"/>
    <w:rsid w:val="009D0891"/>
    <w:rsid w:val="009E17C0"/>
    <w:rsid w:val="00A0469D"/>
    <w:rsid w:val="00A0518F"/>
    <w:rsid w:val="00A0723C"/>
    <w:rsid w:val="00A21707"/>
    <w:rsid w:val="00A23776"/>
    <w:rsid w:val="00A2676E"/>
    <w:rsid w:val="00A459E3"/>
    <w:rsid w:val="00A469FF"/>
    <w:rsid w:val="00A55B2D"/>
    <w:rsid w:val="00A662BA"/>
    <w:rsid w:val="00A7561E"/>
    <w:rsid w:val="00AB385C"/>
    <w:rsid w:val="00AC5279"/>
    <w:rsid w:val="00AF5B50"/>
    <w:rsid w:val="00AF5F06"/>
    <w:rsid w:val="00AF64C0"/>
    <w:rsid w:val="00B051DF"/>
    <w:rsid w:val="00B075C8"/>
    <w:rsid w:val="00B07C90"/>
    <w:rsid w:val="00B10C55"/>
    <w:rsid w:val="00B25D7D"/>
    <w:rsid w:val="00B32AEB"/>
    <w:rsid w:val="00B33D7A"/>
    <w:rsid w:val="00B35502"/>
    <w:rsid w:val="00B41771"/>
    <w:rsid w:val="00B4354D"/>
    <w:rsid w:val="00B77A23"/>
    <w:rsid w:val="00B92A0B"/>
    <w:rsid w:val="00B95324"/>
    <w:rsid w:val="00BA168B"/>
    <w:rsid w:val="00C1612B"/>
    <w:rsid w:val="00C56BC4"/>
    <w:rsid w:val="00C70B08"/>
    <w:rsid w:val="00C71DCC"/>
    <w:rsid w:val="00C7619A"/>
    <w:rsid w:val="00CB5FBA"/>
    <w:rsid w:val="00CC25CC"/>
    <w:rsid w:val="00CD051B"/>
    <w:rsid w:val="00CE2996"/>
    <w:rsid w:val="00CF3F74"/>
    <w:rsid w:val="00CF4474"/>
    <w:rsid w:val="00CF562F"/>
    <w:rsid w:val="00CF5E79"/>
    <w:rsid w:val="00CF6C58"/>
    <w:rsid w:val="00D44788"/>
    <w:rsid w:val="00D963E1"/>
    <w:rsid w:val="00DA760E"/>
    <w:rsid w:val="00DB3E00"/>
    <w:rsid w:val="00DE7DD6"/>
    <w:rsid w:val="00E4112F"/>
    <w:rsid w:val="00E42F6B"/>
    <w:rsid w:val="00E617E0"/>
    <w:rsid w:val="00E71339"/>
    <w:rsid w:val="00E90C1E"/>
    <w:rsid w:val="00E950B1"/>
    <w:rsid w:val="00ED0823"/>
    <w:rsid w:val="00EE795E"/>
    <w:rsid w:val="00EF4732"/>
    <w:rsid w:val="00F17BF4"/>
    <w:rsid w:val="00F551D1"/>
    <w:rsid w:val="00F60102"/>
    <w:rsid w:val="00F93B3F"/>
    <w:rsid w:val="00F948C9"/>
    <w:rsid w:val="00F96447"/>
    <w:rsid w:val="00FA1A23"/>
    <w:rsid w:val="00FB563F"/>
    <w:rsid w:val="00FC6F23"/>
    <w:rsid w:val="00FD6628"/>
    <w:rsid w:val="00FE41EA"/>
    <w:rsid w:val="00FF6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44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6D4D"/>
    <w:pPr>
      <w:spacing w:after="0" w:line="240" w:lineRule="auto"/>
    </w:pPr>
    <w:rPr>
      <w:rFonts w:cs="Times New Roman"/>
      <w:szCs w:val="20"/>
      <w:lang w:eastAsia="nb-NO"/>
    </w:rPr>
  </w:style>
  <w:style w:type="paragraph" w:styleId="Overskrift1">
    <w:name w:val="heading 1"/>
    <w:basedOn w:val="Normal"/>
    <w:next w:val="Normal"/>
    <w:link w:val="Overskrift1Tegn"/>
    <w:uiPriority w:val="9"/>
    <w:qFormat/>
    <w:rsid w:val="00B4354D"/>
    <w:pPr>
      <w:keepNext/>
      <w:keepLines/>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354D"/>
    <w:pPr>
      <w:keepNext/>
      <w:keepLines/>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B4354D"/>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4354D"/>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B4354D"/>
    <w:rPr>
      <w:sz w:val="20"/>
    </w:rPr>
  </w:style>
  <w:style w:type="character" w:styleId="BunntekstTegn" w:customStyle="1">
    <w:name w:val="Bunntekst Tegn"/>
    <w:basedOn w:val="Standardskriftforavsnitt"/>
    <w:link w:val="Bunntekst"/>
    <w:uiPriority w:val="99"/>
    <w:rsid w:val="00B4354D"/>
    <w:rPr>
      <w:rFonts w:cs="Times New Roman"/>
      <w:sz w:val="20"/>
      <w:szCs w:val="20"/>
      <w:lang w:eastAsia="nb-NO"/>
    </w:rPr>
  </w:style>
  <w:style w:type="character" w:styleId="Overskrift1Tegn" w:customStyle="1">
    <w:name w:val="Overskrift 1 Tegn"/>
    <w:basedOn w:val="Standardskriftforavsnitt"/>
    <w:link w:val="Overskrift1"/>
    <w:uiPriority w:val="9"/>
    <w:rsid w:val="00B4354D"/>
    <w:rPr>
      <w:rFonts w:eastAsiaTheme="majorEastAsia" w:cstheme="majorBidi"/>
      <w:b/>
      <w:sz w:val="28"/>
      <w:szCs w:val="32"/>
      <w:lang w:eastAsia="nb-NO"/>
    </w:rPr>
  </w:style>
  <w:style w:type="character" w:styleId="Overskrift2Tegn" w:customStyle="1">
    <w:name w:val="Overskrift 2 Tegn"/>
    <w:basedOn w:val="Standardskriftforavsnitt"/>
    <w:link w:val="Overskrift2"/>
    <w:uiPriority w:val="9"/>
    <w:rsid w:val="00B4354D"/>
    <w:rPr>
      <w:rFonts w:eastAsiaTheme="majorEastAsia" w:cstheme="majorBidi"/>
      <w:b/>
      <w:sz w:val="26"/>
      <w:szCs w:val="26"/>
      <w:lang w:eastAsia="nb-NO"/>
    </w:rPr>
  </w:style>
  <w:style w:type="character" w:styleId="Overskrift3Tegn" w:customStyle="1">
    <w:name w:val="Overskrift 3 Tegn"/>
    <w:basedOn w:val="Standardskriftforavsnitt"/>
    <w:link w:val="Overskrift3"/>
    <w:uiPriority w:val="9"/>
    <w:rsid w:val="00B4354D"/>
    <w:rPr>
      <w:rFonts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B4354D"/>
    <w:rPr>
      <w:rFonts w:eastAsiaTheme="majorEastAsia" w:cstheme="majorBidi"/>
      <w:b/>
      <w:iCs/>
      <w:sz w:val="24"/>
      <w:szCs w:val="20"/>
      <w:lang w:eastAsia="nb-NO"/>
    </w:rPr>
  </w:style>
  <w:style w:type="paragraph" w:styleId="Topptekst">
    <w:name w:val="header"/>
    <w:basedOn w:val="Normal"/>
    <w:link w:val="TopptekstTegn"/>
    <w:uiPriority w:val="99"/>
    <w:unhideWhenUsed/>
    <w:rsid w:val="00B4354D"/>
    <w:pPr>
      <w:tabs>
        <w:tab w:val="center" w:pos="4536"/>
        <w:tab w:val="right" w:pos="9072"/>
      </w:tabs>
    </w:pPr>
  </w:style>
  <w:style w:type="character" w:styleId="TopptekstTegn" w:customStyle="1">
    <w:name w:val="Topptekst Tegn"/>
    <w:basedOn w:val="Standardskriftforavsnitt"/>
    <w:link w:val="Topptekst"/>
    <w:uiPriority w:val="99"/>
    <w:rsid w:val="00B4354D"/>
    <w:rPr>
      <w:rFonts w:cs="Times New Roman"/>
      <w:sz w:val="24"/>
      <w:szCs w:val="20"/>
      <w:lang w:eastAsia="nb-NO"/>
    </w:rPr>
  </w:style>
  <w:style w:type="table" w:styleId="Tabellrutenett">
    <w:name w:val="Table Grid"/>
    <w:basedOn w:val="Vanligtabell"/>
    <w:uiPriority w:val="59"/>
    <w:rsid w:val="00B4354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40293E"/>
    <w:rPr>
      <w:color w:val="808080"/>
    </w:rPr>
  </w:style>
  <w:style w:type="character" w:styleId="Boktittel">
    <w:name w:val="Book Title"/>
    <w:basedOn w:val="Standardskriftforavsnitt"/>
    <w:uiPriority w:val="33"/>
    <w:rsid w:val="00B4354D"/>
    <w:rPr>
      <w:rFonts w:ascii="Calibri" w:hAnsi="Calibri"/>
      <w:b/>
      <w:bCs/>
      <w:i/>
      <w:iCs/>
      <w:spacing w:val="5"/>
      <w:sz w:val="24"/>
    </w:rPr>
  </w:style>
  <w:style w:type="character" w:styleId="Sterk">
    <w:name w:val="Strong"/>
    <w:basedOn w:val="Standardskriftforavsnitt"/>
    <w:uiPriority w:val="22"/>
    <w:rsid w:val="00B4354D"/>
    <w:rPr>
      <w:rFonts w:ascii="Calibri" w:hAnsi="Calibri"/>
      <w:b/>
      <w:bCs/>
      <w:sz w:val="24"/>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customXml" Target="/customXml/item3.xml" Id="rId3" /><Relationship Type="http://schemas.openxmlformats.org/officeDocument/2006/relationships/footnotes" Target="/word/footnotes.xml" Id="rId7" /><Relationship Type="http://schemas.openxmlformats.org/officeDocument/2006/relationships/theme" Target="/word/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ord/webSettings.xml" Id="rId6" /><Relationship Type="http://schemas.openxmlformats.org/officeDocument/2006/relationships/glossaryDocument" Target="/word/glossary/document.xml" Id="rId11" /><Relationship Type="http://schemas.openxmlformats.org/officeDocument/2006/relationships/settings" Target="/word/settings.xml" Id="rId5" /><Relationship Type="http://schemas.openxmlformats.org/officeDocument/2006/relationships/fontTable" Target="/word/fontTable.xml" Id="rId10" /><Relationship Type="http://schemas.openxmlformats.org/officeDocument/2006/relationships/styles" Target="/word/styles.xml" Id="rId4" /><Relationship Type="http://schemas.openxmlformats.org/officeDocument/2006/relationships/image" Target="/word/media/image1.jpeg" Id="rId9" /><Relationship Type="http://schemas.openxmlformats.org/officeDocument/2006/relationships/numbering" Target="/word/numbering.xml" Id="R6a05e2bc8ecb447f" /><Relationship Type="http://schemas.openxmlformats.org/officeDocument/2006/relationships/image" Target="/media/image2.jpg" Id="R574a616464ac4cda" /><Relationship Type="http://schemas.openxmlformats.org/officeDocument/2006/relationships/image" Target="/media/image3.jpg" Id="Ra54068cac9aa42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3B14DBE4145E5A27CA1F795137F8E"/>
        <w:category>
          <w:name w:val="Generelt"/>
          <w:gallery w:val="placeholder"/>
        </w:category>
        <w:types>
          <w:type w:val="bbPlcHdr"/>
        </w:types>
        <w:behaviors>
          <w:behavior w:val="content"/>
        </w:behaviors>
        <w:guid w:val="{084940EA-1F18-4D79-904D-5077B19BFE6C}"/>
      </w:docPartPr>
      <w:docPartBody>
        <w:p w:rsidR="0018198C" w:rsidRDefault="0018198C">
          <w:pPr>
            <w:pStyle w:val="8E03B14DBE4145E5A27CA1F795137F8E"/>
          </w:pPr>
          <w:r w:rsidRPr="006D5990">
            <w:rPr>
              <w:rStyle w:val="Plassholdertekst"/>
            </w:rPr>
            <w:t>Klikk eller trykk her for å skrive inn tekst.</w:t>
          </w:r>
        </w:p>
      </w:docPartBody>
    </w:docPart>
    <w:docPart>
      <w:docPartPr>
        <w:name w:val="D5588D53BE70429BA0A999CC3E7B2CDF"/>
        <w:category>
          <w:name w:val="Generelt"/>
          <w:gallery w:val="placeholder"/>
        </w:category>
        <w:types>
          <w:type w:val="bbPlcHdr"/>
        </w:types>
        <w:behaviors>
          <w:behavior w:val="content"/>
        </w:behaviors>
        <w:guid w:val="{34257969-E97B-4CB2-B14B-51CE95FE673E}"/>
      </w:docPartPr>
      <w:docPartBody>
        <w:p w:rsidR="0018198C" w:rsidRDefault="0018198C">
          <w:pPr>
            <w:pStyle w:val="D5588D53BE70429BA0A999CC3E7B2CDF"/>
          </w:pPr>
          <w:r>
            <w:rPr>
              <w:rFonts w:eastAsiaTheme="majorEastAsia"/>
              <w:sz w:val="16"/>
              <w:szCs w:val="16"/>
            </w:rPr>
            <w:t xml:space="preserve"> </w:t>
          </w:r>
        </w:p>
      </w:docPartBody>
    </w:docPart>
    <w:docPart>
      <w:docPartPr>
        <w:name w:val="C680C27DC0BB4F5792C60269C17ED61A"/>
        <w:category>
          <w:name w:val="Generelt"/>
          <w:gallery w:val="placeholder"/>
        </w:category>
        <w:types>
          <w:type w:val="bbPlcHdr"/>
        </w:types>
        <w:behaviors>
          <w:behavior w:val="content"/>
        </w:behaviors>
        <w:guid w:val="{83AD38A7-8C43-4312-B93C-2DEFA4FCA203}"/>
      </w:docPartPr>
      <w:docPartBody>
        <w:p w:rsidR="0018198C" w:rsidRDefault="0018198C">
          <w:pPr>
            <w:pStyle w:val="C680C27DC0BB4F5792C60269C17ED61A"/>
          </w:pPr>
          <w:r w:rsidRPr="00031598">
            <w:rPr>
              <w:color w:val="000000" w:themeColor="text1"/>
              <w:sz w:val="16"/>
              <w:szCs w:val="16"/>
            </w:rPr>
            <w:t xml:space="preserve"> </w:t>
          </w:r>
        </w:p>
      </w:docPartBody>
    </w:docPart>
    <w:docPart>
      <w:docPartPr>
        <w:name w:val="029FB717A4374EFF99652E391D652AE0"/>
        <w:category>
          <w:name w:val="Generelt"/>
          <w:gallery w:val="placeholder"/>
        </w:category>
        <w:types>
          <w:type w:val="bbPlcHdr"/>
        </w:types>
        <w:behaviors>
          <w:behavior w:val="content"/>
        </w:behaviors>
        <w:guid w:val="{82413A50-0761-4955-85FD-131F35A6F13F}"/>
      </w:docPartPr>
      <w:docPartBody>
        <w:p w:rsidR="0018198C" w:rsidRDefault="0018198C">
          <w:pPr>
            <w:pStyle w:val="029FB717A4374EFF99652E391D652AE0"/>
          </w:pPr>
          <w:r w:rsidRPr="00031598">
            <w:rPr>
              <w:color w:val="000000" w:themeColor="text1"/>
              <w:sz w:val="16"/>
              <w:szCs w:val="16"/>
            </w:rPr>
            <w:t xml:space="preserve"> </w:t>
          </w:r>
        </w:p>
      </w:docPartBody>
    </w:docPart>
    <w:docPart>
      <w:docPartPr>
        <w:name w:val="B434D4C450E64B5096B51C95F7B73ECE"/>
        <w:category>
          <w:name w:val="Generelt"/>
          <w:gallery w:val="placeholder"/>
        </w:category>
        <w:types>
          <w:type w:val="bbPlcHdr"/>
        </w:types>
        <w:behaviors>
          <w:behavior w:val="content"/>
        </w:behaviors>
        <w:guid w:val="{A7C95C91-3642-4373-80AE-5E6B638B87F9}"/>
      </w:docPartPr>
      <w:docPartBody>
        <w:p w:rsidR="0018198C" w:rsidRDefault="0018198C">
          <w:pPr>
            <w:pStyle w:val="B434D4C450E64B5096B51C95F7B73ECE"/>
          </w:pPr>
          <w:r w:rsidRPr="00031598">
            <w:rPr>
              <w:rFonts w:eastAsiaTheme="majorEastAsia"/>
              <w:color w:val="000000" w:themeColor="text1"/>
            </w:rPr>
            <w:t xml:space="preserve"> </w:t>
          </w:r>
        </w:p>
      </w:docPartBody>
    </w:docPart>
    <w:docPart>
      <w:docPartPr>
        <w:name w:val="B7CA880AFEDB4B48AB4454B848EBC911"/>
        <w:category>
          <w:name w:val="Generelt"/>
          <w:gallery w:val="placeholder"/>
        </w:category>
        <w:types>
          <w:type w:val="bbPlcHdr"/>
        </w:types>
        <w:behaviors>
          <w:behavior w:val="content"/>
        </w:behaviors>
        <w:guid w:val="{70FC46B1-C53B-4004-8FBC-E2B6038E2A3E}"/>
      </w:docPartPr>
      <w:docPartBody>
        <w:p w:rsidR="0018198C" w:rsidRDefault="0018198C">
          <w:pPr>
            <w:pStyle w:val="B7CA880AFEDB4B48AB4454B848EBC911"/>
          </w:pPr>
          <w:r w:rsidRPr="00031598">
            <w:rPr>
              <w:rFonts w:eastAsiaTheme="majorEastAsia"/>
              <w:color w:val="000000" w:themeColor="text1"/>
            </w:rPr>
            <w:t xml:space="preserve"> </w:t>
          </w:r>
        </w:p>
      </w:docPartBody>
    </w:docPart>
    <w:docPart>
      <w:docPartPr>
        <w:name w:val="7E1CCF8E36D540E794074803EBA83FF1"/>
        <w:category>
          <w:name w:val="Generelt"/>
          <w:gallery w:val="placeholder"/>
        </w:category>
        <w:types>
          <w:type w:val="bbPlcHdr"/>
        </w:types>
        <w:behaviors>
          <w:behavior w:val="content"/>
        </w:behaviors>
        <w:guid w:val="{17F43E96-F6A0-4840-820D-BA7003ADB528}"/>
      </w:docPartPr>
      <w:docPartBody>
        <w:p w:rsidR="0018198C" w:rsidRDefault="0018198C">
          <w:pPr>
            <w:pStyle w:val="7E1CCF8E36D540E794074803EBA83FF1"/>
          </w:pPr>
          <w:r w:rsidRPr="004534A1">
            <w:t xml:space="preserve"> </w:t>
          </w:r>
        </w:p>
      </w:docPartBody>
    </w:docPart>
    <w:docPart>
      <w:docPartPr>
        <w:name w:val="98D6372DA08048E995B82701819CD5EF"/>
        <w:category>
          <w:name w:val="Generelt"/>
          <w:gallery w:val="placeholder"/>
        </w:category>
        <w:types>
          <w:type w:val="bbPlcHdr"/>
        </w:types>
        <w:behaviors>
          <w:behavior w:val="content"/>
        </w:behaviors>
        <w:guid w:val="{F53AC3C8-CDA3-48DD-8D04-3FDE33D6BDDA}"/>
      </w:docPartPr>
      <w:docPartBody>
        <w:p w:rsidR="0018198C" w:rsidRDefault="0018198C">
          <w:pPr>
            <w:pStyle w:val="98D6372DA08048E995B82701819CD5EF"/>
          </w:pPr>
          <w:r w:rsidRPr="00853B6B">
            <w:t xml:space="preserve"> </w:t>
          </w:r>
        </w:p>
      </w:docPartBody>
    </w:docPart>
    <w:docPart>
      <w:docPartPr>
        <w:name w:val="1169AA66DD7F42E2A9E634B171C1B19F"/>
        <w:category>
          <w:name w:val="Generelt"/>
          <w:gallery w:val="placeholder"/>
        </w:category>
        <w:types>
          <w:type w:val="bbPlcHdr"/>
        </w:types>
        <w:behaviors>
          <w:behavior w:val="content"/>
        </w:behaviors>
        <w:guid w:val="{993B3E0F-88A4-4699-BC0B-C5398E18789D}"/>
      </w:docPartPr>
      <w:docPartBody>
        <w:p w:rsidR="0018198C" w:rsidRDefault="0018198C">
          <w:pPr>
            <w:pStyle w:val="1169AA66DD7F42E2A9E634B171C1B19F"/>
          </w:pPr>
          <w:r w:rsidRPr="006D5990">
            <w:rPr>
              <w:rStyle w:val="Plassholdertekst"/>
            </w:rPr>
            <w:t>Klikk eller trykk her for å skrive inn tekst.</w:t>
          </w:r>
        </w:p>
      </w:docPartBody>
    </w:docPart>
    <w:docPart>
      <w:docPartPr>
        <w:name w:val="2C73EFDE6F0E48DCA668EAB77901751A"/>
        <w:category>
          <w:name w:val="Generelt"/>
          <w:gallery w:val="placeholder"/>
        </w:category>
        <w:types>
          <w:type w:val="bbPlcHdr"/>
        </w:types>
        <w:behaviors>
          <w:behavior w:val="content"/>
        </w:behaviors>
        <w:guid w:val="{FBB824A2-1019-4459-BD77-549F85E9BF45}"/>
      </w:docPartPr>
      <w:docPartBody>
        <w:p w:rsidR="0018198C" w:rsidRDefault="0018198C">
          <w:pPr>
            <w:pStyle w:val="2C73EFDE6F0E48DCA668EAB77901751A"/>
          </w:pPr>
          <w:r w:rsidRPr="006D5990">
            <w:rPr>
              <w:rStyle w:val="Plassholdertekst"/>
            </w:rPr>
            <w:t>Klikk eller trykk her for å skrive inn tekst.</w:t>
          </w:r>
        </w:p>
      </w:docPartBody>
    </w:docPart>
    <w:docPart>
      <w:docPartPr>
        <w:name w:val="D4D2A7FA588A4BAAB9C83F5BB4C4BDAD"/>
        <w:category>
          <w:name w:val="Generelt"/>
          <w:gallery w:val="placeholder"/>
        </w:category>
        <w:types>
          <w:type w:val="bbPlcHdr"/>
        </w:types>
        <w:behaviors>
          <w:behavior w:val="content"/>
        </w:behaviors>
        <w:guid w:val="{47378DBC-B1EB-4FAF-9A68-102CFA0CBABF}"/>
      </w:docPartPr>
      <w:docPartBody>
        <w:p w:rsidR="0018198C" w:rsidRDefault="0018198C">
          <w:pPr>
            <w:pStyle w:val="D4D2A7FA588A4BAAB9C83F5BB4C4BDAD"/>
          </w:pPr>
          <w:r w:rsidRPr="006D5990">
            <w:rPr>
              <w:rStyle w:val="Plassholdertekst"/>
            </w:rPr>
            <w:t>Klikk eller trykk her for å skrive inn tekst.</w:t>
          </w:r>
        </w:p>
      </w:docPartBody>
    </w:docPart>
    <w:docPart>
      <w:docPartPr>
        <w:name w:val="FB5CCF84BC6B442AACDE380C3582985B"/>
        <w:category>
          <w:name w:val="Generelt"/>
          <w:gallery w:val="placeholder"/>
        </w:category>
        <w:types>
          <w:type w:val="bbPlcHdr"/>
        </w:types>
        <w:behaviors>
          <w:behavior w:val="content"/>
        </w:behaviors>
        <w:guid w:val="{AC92D461-402D-4A02-BE97-50D9C3A384A1}"/>
      </w:docPartPr>
      <w:docPartBody>
        <w:p w:rsidR="0018198C" w:rsidRDefault="0018198C">
          <w:pPr>
            <w:pStyle w:val="FB5CCF84BC6B442AACDE380C3582985B"/>
          </w:pPr>
          <w:r w:rsidRPr="004534A1">
            <w:t xml:space="preserve"> </w:t>
          </w:r>
        </w:p>
      </w:docPartBody>
    </w:docPart>
    <w:docPart>
      <w:docPartPr>
        <w:name w:val="47E91EF87CB54BB1B0D88825FC6E59A5"/>
        <w:category>
          <w:name w:val="Generelt"/>
          <w:gallery w:val="placeholder"/>
        </w:category>
        <w:types>
          <w:type w:val="bbPlcHdr"/>
        </w:types>
        <w:behaviors>
          <w:behavior w:val="content"/>
        </w:behaviors>
        <w:guid w:val="{DCA6FBEA-2EFE-446E-8E9F-2CE4EB352952}"/>
      </w:docPartPr>
      <w:docPartBody>
        <w:p w:rsidR="0018198C" w:rsidRDefault="0018198C">
          <w:pPr>
            <w:pStyle w:val="47E91EF87CB54BB1B0D88825FC6E59A5"/>
          </w:pPr>
          <w:r w:rsidRPr="006D5990">
            <w:rPr>
              <w:rStyle w:val="Plassholdertekst"/>
            </w:rPr>
            <w:t>Klikk eller trykk her for å skrive inn tekst.</w:t>
          </w:r>
        </w:p>
      </w:docPartBody>
    </w:docPart>
    <w:docPart>
      <w:docPartPr>
        <w:name w:val="B6EBBB2FCC1E4C26AFA0EB5AC3DA7C5F"/>
        <w:category>
          <w:name w:val="Generelt"/>
          <w:gallery w:val="placeholder"/>
        </w:category>
        <w:types>
          <w:type w:val="bbPlcHdr"/>
        </w:types>
        <w:behaviors>
          <w:behavior w:val="content"/>
        </w:behaviors>
        <w:guid w:val="{A87E33E7-B754-474A-B70A-C363D63049A4}"/>
      </w:docPartPr>
      <w:docPartBody>
        <w:p w:rsidR="0018198C" w:rsidRDefault="0018198C">
          <w:pPr>
            <w:pStyle w:val="B6EBBB2FCC1E4C26AFA0EB5AC3DA7C5F"/>
          </w:pPr>
          <w:r w:rsidRPr="006D5990">
            <w:rPr>
              <w:rStyle w:val="Plassholdertekst"/>
            </w:rPr>
            <w:t>Klikk eller trykk her for å skrive inn tekst.</w:t>
          </w:r>
        </w:p>
      </w:docPartBody>
    </w:docPart>
    <w:docPart>
      <w:docPartPr>
        <w:name w:val="37224D8F991A4F63A78407F9F5AAF058"/>
        <w:category>
          <w:name w:val="Generelt"/>
          <w:gallery w:val="placeholder"/>
        </w:category>
        <w:types>
          <w:type w:val="bbPlcHdr"/>
        </w:types>
        <w:behaviors>
          <w:behavior w:val="content"/>
        </w:behaviors>
        <w:guid w:val="{8DB98009-53F9-47BE-8319-25313D777CD8}"/>
      </w:docPartPr>
      <w:docPartBody>
        <w:p w:rsidR="0018198C" w:rsidRDefault="0018198C">
          <w:pPr>
            <w:pStyle w:val="37224D8F991A4F63A78407F9F5AAF058"/>
          </w:pPr>
          <w:r w:rsidRPr="006D5990">
            <w:rPr>
              <w:rStyle w:val="Plassholdertekst"/>
            </w:rPr>
            <w:t>Klikk eller trykk her for å skrive inn tekst.</w:t>
          </w:r>
        </w:p>
      </w:docPartBody>
    </w:docPart>
    <w:docPart>
      <w:docPartPr>
        <w:name w:val="F14E6CC6B83B4C41879207ED8F347D59"/>
        <w:category>
          <w:name w:val="Generelt"/>
          <w:gallery w:val="placeholder"/>
        </w:category>
        <w:types>
          <w:type w:val="bbPlcHdr"/>
        </w:types>
        <w:behaviors>
          <w:behavior w:val="content"/>
        </w:behaviors>
        <w:guid w:val="{070878FB-2438-4A00-BEBE-94D2B6F39D67}"/>
      </w:docPartPr>
      <w:docPartBody>
        <w:p w:rsidR="0018198C" w:rsidRDefault="0018198C">
          <w:pPr>
            <w:pStyle w:val="F14E6CC6B83B4C41879207ED8F347D59"/>
          </w:pPr>
          <w:r w:rsidRPr="006D5990">
            <w:rPr>
              <w:rStyle w:val="Plassholdertekst"/>
            </w:rPr>
            <w:t>Klikk eller trykk her for å skrive inn tekst.</w:t>
          </w:r>
        </w:p>
      </w:docPartBody>
    </w:docPart>
    <w:docPart>
      <w:docPartPr>
        <w:name w:val="DAC64AD0C8A64E0091A3C41B9031A6B5"/>
        <w:category>
          <w:name w:val="Generelt"/>
          <w:gallery w:val="placeholder"/>
        </w:category>
        <w:types>
          <w:type w:val="bbPlcHdr"/>
        </w:types>
        <w:behaviors>
          <w:behavior w:val="content"/>
        </w:behaviors>
        <w:guid w:val="{BDA353D0-50BF-43E0-ADFA-E6DC28196779}"/>
      </w:docPartPr>
      <w:docPartBody>
        <w:p w:rsidR="0018198C" w:rsidRDefault="0018198C">
          <w:pPr>
            <w:pStyle w:val="DAC64AD0C8A64E0091A3C41B9031A6B5"/>
          </w:pPr>
          <w:r w:rsidRPr="006D5990">
            <w:rPr>
              <w:rStyle w:val="Plassholdertekst"/>
            </w:rPr>
            <w:t>Klikk eller trykk her for å skrive inn tekst.</w:t>
          </w:r>
        </w:p>
      </w:docPartBody>
    </w:docPart>
    <w:docPart>
      <w:docPartPr>
        <w:name w:val="3A0F1E45862C428E825412079C7D451B"/>
        <w:category>
          <w:name w:val="Generelt"/>
          <w:gallery w:val="placeholder"/>
        </w:category>
        <w:types>
          <w:type w:val="bbPlcHdr"/>
        </w:types>
        <w:behaviors>
          <w:behavior w:val="content"/>
        </w:behaviors>
        <w:guid w:val="{F99F64DE-F9E9-4753-A2D2-10A92BBEE065}"/>
      </w:docPartPr>
      <w:docPartBody>
        <w:p w:rsidR="0018198C" w:rsidRDefault="0018198C">
          <w:pPr>
            <w:pStyle w:val="3A0F1E45862C428E825412079C7D451B"/>
          </w:pPr>
          <w:r w:rsidRPr="006D5990">
            <w:rPr>
              <w:rStyle w:val="Plassholdertekst"/>
            </w:rPr>
            <w:t>Klikk eller trykk her for å skrive inn tekst.</w:t>
          </w:r>
        </w:p>
      </w:docPartBody>
    </w:docPart>
    <w:docPart>
      <w:docPartPr>
        <w:name w:val="B0993A97F3974DE6934AAABFCF7DB3A4"/>
        <w:category>
          <w:name w:val="Generelt"/>
          <w:gallery w:val="placeholder"/>
        </w:category>
        <w:types>
          <w:type w:val="bbPlcHdr"/>
        </w:types>
        <w:behaviors>
          <w:behavior w:val="content"/>
        </w:behaviors>
        <w:guid w:val="{6EB2D475-C83D-4A88-9378-D78647D314CB}"/>
      </w:docPartPr>
      <w:docPartBody>
        <w:p w:rsidR="0018198C" w:rsidRDefault="0018198C">
          <w:pPr>
            <w:pStyle w:val="B0993A97F3974DE6934AAABFCF7DB3A4"/>
          </w:pPr>
          <w:r w:rsidRPr="006D5990">
            <w:rPr>
              <w:rStyle w:val="Plassholdertekst"/>
            </w:rPr>
            <w:t>Klikk eller trykk her for å skrive inn tekst.</w:t>
          </w:r>
        </w:p>
      </w:docPartBody>
    </w:docPart>
    <w:docPart>
      <w:docPartPr>
        <w:name w:val="D0529C2AF4734E418A1F3E8FCC391687"/>
        <w:category>
          <w:name w:val="Generelt"/>
          <w:gallery w:val="placeholder"/>
        </w:category>
        <w:types>
          <w:type w:val="bbPlcHdr"/>
        </w:types>
        <w:behaviors>
          <w:behavior w:val="content"/>
        </w:behaviors>
        <w:guid w:val="{9E801F8A-A015-4C2D-A790-A45C75C98D63}"/>
      </w:docPartPr>
      <w:docPartBody>
        <w:p w:rsidR="0018198C" w:rsidRDefault="0018198C">
          <w:pPr>
            <w:pStyle w:val="D0529C2AF4734E418A1F3E8FCC391687"/>
          </w:pPr>
          <w:r w:rsidRPr="006D5990">
            <w:rPr>
              <w:rStyle w:val="Plassholdertekst"/>
            </w:rPr>
            <w:t>Klikk eller trykk her for å skrive inn tekst.</w:t>
          </w:r>
        </w:p>
      </w:docPartBody>
    </w:docPart>
    <w:docPart>
      <w:docPartPr>
        <w:name w:val="02B11C4FC232482F81EAE6317581E191"/>
        <w:category>
          <w:name w:val="Generelt"/>
          <w:gallery w:val="placeholder"/>
        </w:category>
        <w:types>
          <w:type w:val="bbPlcHdr"/>
        </w:types>
        <w:behaviors>
          <w:behavior w:val="content"/>
        </w:behaviors>
        <w:guid w:val="{DBD5084E-434B-41FC-94A5-980AD3ABECC9}"/>
      </w:docPartPr>
      <w:docPartBody>
        <w:p w:rsidR="0018198C" w:rsidRDefault="0018198C">
          <w:pPr>
            <w:pStyle w:val="02B11C4FC232482F81EAE6317581E191"/>
          </w:pPr>
          <w:r w:rsidRPr="006D5990">
            <w:rPr>
              <w:rStyle w:val="Plassholdertekst"/>
            </w:rPr>
            <w:t>Klikk eller trykk her for å skrive inn tekst.</w:t>
          </w:r>
        </w:p>
      </w:docPartBody>
    </w:docPart>
    <w:docPart>
      <w:docPartPr>
        <w:name w:val="045EC6DFC1A34ED89B4E1C07EB5BD34C"/>
        <w:category>
          <w:name w:val="Generelt"/>
          <w:gallery w:val="placeholder"/>
        </w:category>
        <w:types>
          <w:type w:val="bbPlcHdr"/>
        </w:types>
        <w:behaviors>
          <w:behavior w:val="content"/>
        </w:behaviors>
        <w:guid w:val="{A1A899A6-5B54-41CE-956E-D57FAC641056}"/>
      </w:docPartPr>
      <w:docPartBody>
        <w:p w:rsidR="0018198C" w:rsidRDefault="0018198C">
          <w:pPr>
            <w:pStyle w:val="045EC6DFC1A34ED89B4E1C07EB5BD34C"/>
          </w:pPr>
          <w:r w:rsidRPr="006D5990">
            <w:rPr>
              <w:rStyle w:val="Plassholdertekst"/>
            </w:rPr>
            <w:t>Klikk eller trykk her for å skrive inn tekst.</w:t>
          </w:r>
        </w:p>
      </w:docPartBody>
    </w:docPart>
    <w:docPart>
      <w:docPartPr>
        <w:name w:val="303306BDBD4049EA8860E05135826CB3"/>
        <w:category>
          <w:name w:val="Generelt"/>
          <w:gallery w:val="placeholder"/>
        </w:category>
        <w:types>
          <w:type w:val="bbPlcHdr"/>
        </w:types>
        <w:behaviors>
          <w:behavior w:val="content"/>
        </w:behaviors>
        <w:guid w:val="{E4F00579-F7A7-47F6-9D11-2122C1B9E786}"/>
      </w:docPartPr>
      <w:docPartBody>
        <w:p w:rsidR="0018198C" w:rsidRDefault="0018198C">
          <w:pPr>
            <w:pStyle w:val="303306BDBD4049EA8860E05135826CB3"/>
          </w:pPr>
          <w:r w:rsidRPr="006D5990">
            <w:rPr>
              <w:rStyle w:val="Plassholdertekst"/>
            </w:rPr>
            <w:t>Klikk eller trykk her for å skrive inn tekst.</w:t>
          </w:r>
        </w:p>
      </w:docPartBody>
    </w:docPart>
    <w:docPart>
      <w:docPartPr>
        <w:name w:val="E93F47EDBC754D7D93403A96EBD9762C"/>
        <w:category>
          <w:name w:val="Generelt"/>
          <w:gallery w:val="placeholder"/>
        </w:category>
        <w:types>
          <w:type w:val="bbPlcHdr"/>
        </w:types>
        <w:behaviors>
          <w:behavior w:val="content"/>
        </w:behaviors>
        <w:guid w:val="{DFC35ACB-7EC5-4432-AFCF-31904CEC9E23}"/>
      </w:docPartPr>
      <w:docPartBody>
        <w:p w:rsidR="0018198C" w:rsidRDefault="0018198C">
          <w:pPr>
            <w:pStyle w:val="E93F47EDBC754D7D93403A96EBD9762C"/>
          </w:pPr>
          <w:r w:rsidRPr="00853B6B">
            <w:t xml:space="preserve"> </w:t>
          </w:r>
        </w:p>
      </w:docPartBody>
    </w:docPart>
    <w:docPart>
      <w:docPartPr>
        <w:name w:val="7F1D1B21269D423DA67DAB10AC05D727"/>
        <w:category>
          <w:name w:val="Generelt"/>
          <w:gallery w:val="placeholder"/>
        </w:category>
        <w:types>
          <w:type w:val="bbPlcHdr"/>
        </w:types>
        <w:behaviors>
          <w:behavior w:val="content"/>
        </w:behaviors>
        <w:guid w:val="{01C4BA48-E5F1-4874-B9E4-D986E0F0A9B8}"/>
      </w:docPartPr>
      <w:docPartBody>
        <w:p w:rsidR="0018198C" w:rsidRDefault="0018198C">
          <w:pPr>
            <w:pStyle w:val="7F1D1B21269D423DA67DAB10AC05D727"/>
          </w:pPr>
          <w:r w:rsidRPr="00853B6B">
            <w:t xml:space="preserve"> </w:t>
          </w:r>
        </w:p>
      </w:docPartBody>
    </w:docPart>
    <w:docPart>
      <w:docPartPr>
        <w:name w:val="F5AD4F69EAC04F6FAF68F398875D5710"/>
        <w:category>
          <w:name w:val="Generelt"/>
          <w:gallery w:val="placeholder"/>
        </w:category>
        <w:types>
          <w:type w:val="bbPlcHdr"/>
        </w:types>
        <w:behaviors>
          <w:behavior w:val="content"/>
        </w:behaviors>
        <w:guid w:val="{FB95D237-842F-4471-8C54-967029D60866}"/>
      </w:docPartPr>
      <w:docPartBody>
        <w:p w:rsidR="0018198C" w:rsidRDefault="0018198C">
          <w:pPr>
            <w:pStyle w:val="F5AD4F69EAC04F6FAF68F398875D5710"/>
          </w:pPr>
          <w:r w:rsidRPr="006D5990">
            <w:rPr>
              <w:rStyle w:val="Plassholdertekst"/>
            </w:rPr>
            <w:t>Klikk eller trykk her for å skrive inn tekst.</w:t>
          </w:r>
        </w:p>
      </w:docPartBody>
    </w:docPart>
    <w:docPart>
      <w:docPartPr>
        <w:name w:val="54FAAB6F2B7E43178C9F540AB030FE81"/>
        <w:category>
          <w:name w:val="Generelt"/>
          <w:gallery w:val="placeholder"/>
        </w:category>
        <w:types>
          <w:type w:val="bbPlcHdr"/>
        </w:types>
        <w:behaviors>
          <w:behavior w:val="content"/>
        </w:behaviors>
        <w:guid w:val="{0F2CEEFC-06AD-49DB-A8C6-655C1D8674CF}"/>
      </w:docPartPr>
      <w:docPartBody>
        <w:p w:rsidR="0018198C" w:rsidRDefault="0018198C">
          <w:pPr>
            <w:pStyle w:val="54FAAB6F2B7E43178C9F540AB030FE81"/>
          </w:pPr>
          <w:r w:rsidRPr="006D5990">
            <w:rPr>
              <w:rStyle w:val="Plassholdertekst"/>
            </w:rPr>
            <w:t>Klikk eller trykk her for å skrive inn tekst.</w:t>
          </w:r>
        </w:p>
      </w:docPartBody>
    </w:docPart>
    <w:docPart>
      <w:docPartPr>
        <w:name w:val="5695E19CBB9A48B7BA51376E82BCE5A0"/>
        <w:category>
          <w:name w:val="Generelt"/>
          <w:gallery w:val="placeholder"/>
        </w:category>
        <w:types>
          <w:type w:val="bbPlcHdr"/>
        </w:types>
        <w:behaviors>
          <w:behavior w:val="content"/>
        </w:behaviors>
        <w:guid w:val="{6B14FCAE-EFEE-40E1-A871-0F121DB395F0}"/>
      </w:docPartPr>
      <w:docPartBody>
        <w:p w:rsidR="0018198C" w:rsidRDefault="0018198C">
          <w:pPr>
            <w:pStyle w:val="5695E19CBB9A48B7BA51376E82BCE5A0"/>
          </w:pPr>
          <w:r w:rsidRPr="00853B6B">
            <w:t xml:space="preserve"> </w:t>
          </w:r>
        </w:p>
      </w:docPartBody>
    </w:docPart>
    <w:docPart>
      <w:docPartPr>
        <w:name w:val="C54FDF1992DB4272B85B1A54CE846294"/>
        <w:category>
          <w:name w:val="Generelt"/>
          <w:gallery w:val="placeholder"/>
        </w:category>
        <w:types>
          <w:type w:val="bbPlcHdr"/>
        </w:types>
        <w:behaviors>
          <w:behavior w:val="content"/>
        </w:behaviors>
        <w:guid w:val="{D9BEC0BD-D498-46C8-8CE4-5829BBE1801A}"/>
      </w:docPartPr>
      <w:docPartBody>
        <w:p w:rsidR="0018198C" w:rsidRDefault="0018198C">
          <w:pPr>
            <w:pStyle w:val="C54FDF1992DB4272B85B1A54CE846294"/>
          </w:pPr>
          <w:r w:rsidRPr="00853B6B">
            <w:t xml:space="preserve"> </w:t>
          </w:r>
        </w:p>
      </w:docPartBody>
    </w:docPart>
    <w:docPart>
      <w:docPartPr>
        <w:name w:val="EC361D13B4734EDE9670EE105EB5127A"/>
        <w:category>
          <w:name w:val="Generelt"/>
          <w:gallery w:val="placeholder"/>
        </w:category>
        <w:types>
          <w:type w:val="bbPlcHdr"/>
        </w:types>
        <w:behaviors>
          <w:behavior w:val="content"/>
        </w:behaviors>
        <w:guid w:val="{33A8D8EE-DA01-4CA4-9BA1-8C09E51CABC7}"/>
      </w:docPartPr>
      <w:docPartBody>
        <w:p w:rsidR="0018198C" w:rsidRDefault="0018198C">
          <w:pPr>
            <w:pStyle w:val="EC361D13B4734EDE9670EE105EB5127A"/>
          </w:pPr>
          <w:r w:rsidRPr="006D5990">
            <w:rPr>
              <w:rStyle w:val="Plassholdertekst"/>
            </w:rPr>
            <w:t>Klikk eller trykk her for å skrive inn tekst.</w:t>
          </w:r>
        </w:p>
      </w:docPartBody>
    </w:docPart>
    <w:docPart>
      <w:docPartPr>
        <w:name w:val="3834499E303E42B5834EE3F852E1344B"/>
        <w:category>
          <w:name w:val="Generelt"/>
          <w:gallery w:val="placeholder"/>
        </w:category>
        <w:types>
          <w:type w:val="bbPlcHdr"/>
        </w:types>
        <w:behaviors>
          <w:behavior w:val="content"/>
        </w:behaviors>
        <w:guid w:val="{74199BDE-DEFB-4BFD-A2DC-8E78E36C4E4C}"/>
      </w:docPartPr>
      <w:docPartBody>
        <w:p w:rsidR="0018198C" w:rsidRDefault="0018198C">
          <w:pPr>
            <w:pStyle w:val="3834499E303E42B5834EE3F852E1344B"/>
          </w:pPr>
          <w:r w:rsidRPr="006D5990">
            <w:rPr>
              <w:rStyle w:val="Plassholdertekst"/>
            </w:rPr>
            <w:t>Klikk eller trykk her for å skrive inn tekst.</w:t>
          </w:r>
        </w:p>
      </w:docPartBody>
    </w:docPart>
    <w:docPart>
      <w:docPartPr>
        <w:name w:val="39762B9DB89E49FEBB06FD01DCF011E0"/>
        <w:category>
          <w:name w:val="Generelt"/>
          <w:gallery w:val="placeholder"/>
        </w:category>
        <w:types>
          <w:type w:val="bbPlcHdr"/>
        </w:types>
        <w:behaviors>
          <w:behavior w:val="content"/>
        </w:behaviors>
        <w:guid w:val="{E81B4C21-B853-49AA-A56F-7787FFF1139A}"/>
      </w:docPartPr>
      <w:docPartBody>
        <w:p w:rsidR="0018198C" w:rsidRDefault="0018198C">
          <w:pPr>
            <w:pStyle w:val="39762B9DB89E49FEBB06FD01DCF011E0"/>
          </w:pPr>
          <w:r>
            <w:rPr>
              <w:rFonts w:ascii="Calibri" w:hAnsi="Calibri" w:cs="Calibri"/>
            </w:rPr>
            <w:t xml:space="preserve"> </w:t>
          </w:r>
        </w:p>
      </w:docPartBody>
    </w:docPart>
    <w:docPart>
      <w:docPartPr>
        <w:name w:val="B3BD52D5B4EA4DCEB3D4CE5B76546166"/>
        <w:category>
          <w:name w:val="Generelt"/>
          <w:gallery w:val="placeholder"/>
        </w:category>
        <w:types>
          <w:type w:val="bbPlcHdr"/>
        </w:types>
        <w:behaviors>
          <w:behavior w:val="content"/>
        </w:behaviors>
        <w:guid w:val="{85CD2F2B-88CF-4CD5-A63E-3F37F3D33A25}"/>
      </w:docPartPr>
      <w:docPartBody>
        <w:p w:rsidR="0018198C" w:rsidRDefault="0018198C">
          <w:pPr>
            <w:pStyle w:val="B3BD52D5B4EA4DCEB3D4CE5B76546166"/>
          </w:pPr>
          <w:r w:rsidRPr="00853B6B">
            <w:t xml:space="preserve"> </w:t>
          </w:r>
        </w:p>
      </w:docPartBody>
    </w:docPart>
    <w:docPart>
      <w:docPartPr>
        <w:name w:val="884AEDA5067F4BC1ADCC30F420210640"/>
        <w:category>
          <w:name w:val="Generelt"/>
          <w:gallery w:val="placeholder"/>
        </w:category>
        <w:types>
          <w:type w:val="bbPlcHdr"/>
        </w:types>
        <w:behaviors>
          <w:behavior w:val="content"/>
        </w:behaviors>
        <w:guid w:val="{36063805-5796-4A14-AFCA-E28BBDA385D2}"/>
      </w:docPartPr>
      <w:docPartBody>
        <w:p w:rsidR="0018198C" w:rsidRDefault="0018198C">
          <w:pPr>
            <w:pStyle w:val="884AEDA5067F4BC1ADCC30F420210640"/>
          </w:pPr>
          <w:r w:rsidRPr="00853B6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8C"/>
    <w:rsid w:val="0018198C"/>
    <w:rsid w:val="00A267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8E03B14DBE4145E5A27CA1F795137F8E">
    <w:name w:val="8E03B14DBE4145E5A27CA1F795137F8E"/>
  </w:style>
  <w:style w:type="paragraph" w:customStyle="1" w:styleId="D5588D53BE70429BA0A999CC3E7B2CDF">
    <w:name w:val="D5588D53BE70429BA0A999CC3E7B2CDF"/>
  </w:style>
  <w:style w:type="paragraph" w:customStyle="1" w:styleId="C680C27DC0BB4F5792C60269C17ED61A">
    <w:name w:val="C680C27DC0BB4F5792C60269C17ED61A"/>
  </w:style>
  <w:style w:type="paragraph" w:customStyle="1" w:styleId="029FB717A4374EFF99652E391D652AE0">
    <w:name w:val="029FB717A4374EFF99652E391D652AE0"/>
  </w:style>
  <w:style w:type="paragraph" w:customStyle="1" w:styleId="B434D4C450E64B5096B51C95F7B73ECE">
    <w:name w:val="B434D4C450E64B5096B51C95F7B73ECE"/>
  </w:style>
  <w:style w:type="paragraph" w:customStyle="1" w:styleId="B7CA880AFEDB4B48AB4454B848EBC911">
    <w:name w:val="B7CA880AFEDB4B48AB4454B848EBC911"/>
  </w:style>
  <w:style w:type="paragraph" w:customStyle="1" w:styleId="7E1CCF8E36D540E794074803EBA83FF1">
    <w:name w:val="7E1CCF8E36D540E794074803EBA83FF1"/>
  </w:style>
  <w:style w:type="paragraph" w:customStyle="1" w:styleId="98D6372DA08048E995B82701819CD5EF">
    <w:name w:val="98D6372DA08048E995B82701819CD5EF"/>
  </w:style>
  <w:style w:type="paragraph" w:customStyle="1" w:styleId="1169AA66DD7F42E2A9E634B171C1B19F">
    <w:name w:val="1169AA66DD7F42E2A9E634B171C1B19F"/>
  </w:style>
  <w:style w:type="paragraph" w:customStyle="1" w:styleId="2C73EFDE6F0E48DCA668EAB77901751A">
    <w:name w:val="2C73EFDE6F0E48DCA668EAB77901751A"/>
  </w:style>
  <w:style w:type="paragraph" w:customStyle="1" w:styleId="D4D2A7FA588A4BAAB9C83F5BB4C4BDAD">
    <w:name w:val="D4D2A7FA588A4BAAB9C83F5BB4C4BDAD"/>
  </w:style>
  <w:style w:type="paragraph" w:customStyle="1" w:styleId="FB5CCF84BC6B442AACDE380C3582985B">
    <w:name w:val="FB5CCF84BC6B442AACDE380C3582985B"/>
  </w:style>
  <w:style w:type="paragraph" w:customStyle="1" w:styleId="47E91EF87CB54BB1B0D88825FC6E59A5">
    <w:name w:val="47E91EF87CB54BB1B0D88825FC6E59A5"/>
  </w:style>
  <w:style w:type="paragraph" w:customStyle="1" w:styleId="B6EBBB2FCC1E4C26AFA0EB5AC3DA7C5F">
    <w:name w:val="B6EBBB2FCC1E4C26AFA0EB5AC3DA7C5F"/>
  </w:style>
  <w:style w:type="paragraph" w:customStyle="1" w:styleId="37224D8F991A4F63A78407F9F5AAF058">
    <w:name w:val="37224D8F991A4F63A78407F9F5AAF058"/>
  </w:style>
  <w:style w:type="paragraph" w:customStyle="1" w:styleId="F14E6CC6B83B4C41879207ED8F347D59">
    <w:name w:val="F14E6CC6B83B4C41879207ED8F347D59"/>
  </w:style>
  <w:style w:type="paragraph" w:customStyle="1" w:styleId="DAC64AD0C8A64E0091A3C41B9031A6B5">
    <w:name w:val="DAC64AD0C8A64E0091A3C41B9031A6B5"/>
  </w:style>
  <w:style w:type="paragraph" w:customStyle="1" w:styleId="3A0F1E45862C428E825412079C7D451B">
    <w:name w:val="3A0F1E45862C428E825412079C7D451B"/>
  </w:style>
  <w:style w:type="paragraph" w:customStyle="1" w:styleId="B0993A97F3974DE6934AAABFCF7DB3A4">
    <w:name w:val="B0993A97F3974DE6934AAABFCF7DB3A4"/>
  </w:style>
  <w:style w:type="paragraph" w:customStyle="1" w:styleId="D0529C2AF4734E418A1F3E8FCC391687">
    <w:name w:val="D0529C2AF4734E418A1F3E8FCC391687"/>
  </w:style>
  <w:style w:type="paragraph" w:customStyle="1" w:styleId="02B11C4FC232482F81EAE6317581E191">
    <w:name w:val="02B11C4FC232482F81EAE6317581E191"/>
  </w:style>
  <w:style w:type="paragraph" w:customStyle="1" w:styleId="045EC6DFC1A34ED89B4E1C07EB5BD34C">
    <w:name w:val="045EC6DFC1A34ED89B4E1C07EB5BD34C"/>
  </w:style>
  <w:style w:type="paragraph" w:customStyle="1" w:styleId="303306BDBD4049EA8860E05135826CB3">
    <w:name w:val="303306BDBD4049EA8860E05135826CB3"/>
  </w:style>
  <w:style w:type="paragraph" w:customStyle="1" w:styleId="E93F47EDBC754D7D93403A96EBD9762C">
    <w:name w:val="E93F47EDBC754D7D93403A96EBD9762C"/>
  </w:style>
  <w:style w:type="paragraph" w:customStyle="1" w:styleId="7F1D1B21269D423DA67DAB10AC05D727">
    <w:name w:val="7F1D1B21269D423DA67DAB10AC05D727"/>
  </w:style>
  <w:style w:type="paragraph" w:customStyle="1" w:styleId="F5AD4F69EAC04F6FAF68F398875D5710">
    <w:name w:val="F5AD4F69EAC04F6FAF68F398875D5710"/>
  </w:style>
  <w:style w:type="paragraph" w:customStyle="1" w:styleId="54FAAB6F2B7E43178C9F540AB030FE81">
    <w:name w:val="54FAAB6F2B7E43178C9F540AB030FE81"/>
  </w:style>
  <w:style w:type="paragraph" w:customStyle="1" w:styleId="5695E19CBB9A48B7BA51376E82BCE5A0">
    <w:name w:val="5695E19CBB9A48B7BA51376E82BCE5A0"/>
  </w:style>
  <w:style w:type="paragraph" w:customStyle="1" w:styleId="C54FDF1992DB4272B85B1A54CE846294">
    <w:name w:val="C54FDF1992DB4272B85B1A54CE846294"/>
  </w:style>
  <w:style w:type="paragraph" w:customStyle="1" w:styleId="EC361D13B4734EDE9670EE105EB5127A">
    <w:name w:val="EC361D13B4734EDE9670EE105EB5127A"/>
  </w:style>
  <w:style w:type="paragraph" w:customStyle="1" w:styleId="3834499E303E42B5834EE3F852E1344B">
    <w:name w:val="3834499E303E42B5834EE3F852E1344B"/>
  </w:style>
  <w:style w:type="paragraph" w:customStyle="1" w:styleId="39762B9DB89E49FEBB06FD01DCF011E0">
    <w:name w:val="39762B9DB89E49FEBB06FD01DCF011E0"/>
  </w:style>
  <w:style w:type="paragraph" w:customStyle="1" w:styleId="B3BD52D5B4EA4DCEB3D4CE5B76546166">
    <w:name w:val="B3BD52D5B4EA4DCEB3D4CE5B76546166"/>
  </w:style>
  <w:style w:type="paragraph" w:customStyle="1" w:styleId="884AEDA5067F4BC1ADCC30F420210640">
    <w:name w:val="884AEDA5067F4BC1ADCC30F420210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438fa6-4e30-4072-98a0-994835937d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32B9866FAEDB479BCF40C1B67AF869" ma:contentTypeVersion="10" ma:contentTypeDescription="Opprett et nytt dokument." ma:contentTypeScope="" ma:versionID="cd251fd5b1999ce0433e6aa6f8de971f">
  <xsd:schema xmlns:xsd="http://www.w3.org/2001/XMLSchema" xmlns:xs="http://www.w3.org/2001/XMLSchema" xmlns:p="http://schemas.microsoft.com/office/2006/metadata/properties" xmlns:ns3="cf438fa6-4e30-4072-98a0-994835937d42" targetNamespace="http://schemas.microsoft.com/office/2006/metadata/properties" ma:root="true" ma:fieldsID="9ed2b91db534553ea4c16f65cd388591" ns3:_="">
    <xsd:import namespace="cf438fa6-4e30-4072-98a0-994835937d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38fa6-4e30-4072-98a0-994835937d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E0D0A-BA42-4682-B736-6FB922DA78F4}">
  <ds:schemaRefs>
    <ds:schemaRef ds:uri="http://schemas.microsoft.com/office/2006/metadata/properties"/>
    <ds:schemaRef ds:uri="http://schemas.microsoft.com/office/infopath/2007/PartnerControls"/>
    <ds:schemaRef ds:uri="cf438fa6-4e30-4072-98a0-994835937d42"/>
  </ds:schemaRefs>
</ds:datastoreItem>
</file>

<file path=customXml/itemProps2.xml><?xml version="1.0" encoding="utf-8"?>
<ds:datastoreItem xmlns:ds="http://schemas.openxmlformats.org/officeDocument/2006/customXml" ds:itemID="{99BA1EE5-1060-4C7E-88AC-56DD59418149}">
  <ds:schemaRefs>
    <ds:schemaRef ds:uri="http://schemas.microsoft.com/sharepoint/v3/contenttype/forms"/>
  </ds:schemaRefs>
</ds:datastoreItem>
</file>

<file path=customXml/itemProps3.xml><?xml version="1.0" encoding="utf-8"?>
<ds:datastoreItem xmlns:ds="http://schemas.openxmlformats.org/officeDocument/2006/customXml" ds:itemID="{1195DF2A-EC32-4E9C-919C-E5D27A918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8fa6-4e30-4072-98a0-994835937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Saksdokument_revisjon</Template>
  <TotalTime>0</TotalTime>
  <Pages>3</Pages>
  <Words>62</Words>
  <Characters>332</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Reguleringsplan for Barkåker sør boligområde og Barkåker idrettspark - 58/1 med flere - planID 3905 20240236 - sluttbehandling</dc:title>
  <dc:subject/>
  <dc:creator>Niclas Thorin</dc:creator>
  <keywords>Gruppe: Test-Lise</keywords>
  <dc:description/>
  <lastModifiedBy>Niclas Thorin</lastModifiedBy>
  <revision>1</revision>
  <dcterms:created xsi:type="dcterms:W3CDTF">2025-11-24T09:51:00.0000000Z</dcterms:created>
  <dcterms:modified xsi:type="dcterms:W3CDTF">2025-11-24T09:54:00.0000000Z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y fmtid="{D5CDD505-2E9C-101B-9397-08002B2CF9AE}" pid="3" name="ContentTypeId">
    <vt:lpwstr>0x0101008B32B9866FAEDB479BCF40C1B67AF869</vt:lpwstr>
  </property>
</Properties>
</file>